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53EF8" w14:textId="6470A3FC" w:rsidR="00596F45" w:rsidRPr="00596F45" w:rsidRDefault="00596F45" w:rsidP="00596F45">
      <w:pPr>
        <w:tabs>
          <w:tab w:val="right" w:pos="9356"/>
          <w:tab w:val="right" w:pos="9639"/>
        </w:tabs>
        <w:ind w:right="2"/>
        <w:rPr>
          <w:b/>
          <w:bCs/>
          <w:sz w:val="28"/>
        </w:rPr>
      </w:pPr>
      <w:bookmarkStart w:id="0" w:name="_Hlk47552872"/>
      <w:r>
        <w:rPr>
          <w:b/>
          <w:bCs/>
          <w:sz w:val="28"/>
        </w:rPr>
        <w:t>3GPP TSG RAN Meeting #108                                                       RP-251216</w:t>
      </w:r>
    </w:p>
    <w:p w14:paraId="73CA997E" w14:textId="7EEC2D30" w:rsidR="006151B8" w:rsidRPr="00B20F37" w:rsidRDefault="00596F45" w:rsidP="00B20F37">
      <w:pPr>
        <w:tabs>
          <w:tab w:val="right" w:pos="9356"/>
          <w:tab w:val="right" w:pos="9639"/>
        </w:tabs>
        <w:ind w:right="2"/>
        <w:rPr>
          <w:b/>
          <w:bCs/>
          <w:sz w:val="28"/>
        </w:rPr>
      </w:pPr>
      <w:r w:rsidRPr="00596F45">
        <w:rPr>
          <w:b/>
          <w:bCs/>
          <w:sz w:val="28"/>
        </w:rPr>
        <w:t>Prague, Czech Republic, June 9-13</w:t>
      </w:r>
      <w:r w:rsidRPr="00596F45">
        <w:rPr>
          <w:rFonts w:hint="eastAsia"/>
          <w:b/>
          <w:bCs/>
          <w:sz w:val="28"/>
        </w:rPr>
        <w:t>,</w:t>
      </w:r>
      <w:r w:rsidRPr="00596F45">
        <w:rPr>
          <w:b/>
          <w:bCs/>
          <w:sz w:val="28"/>
        </w:rPr>
        <w:t xml:space="preserve"> </w:t>
      </w:r>
      <w:r w:rsidRPr="00FA2F7F">
        <w:rPr>
          <w:b/>
          <w:bCs/>
          <w:sz w:val="28"/>
        </w:rPr>
        <w:t>2025</w:t>
      </w:r>
    </w:p>
    <w:p w14:paraId="22B06724" w14:textId="77777777" w:rsidR="006151B8" w:rsidRDefault="006151B8" w:rsidP="009A2050">
      <w:pPr>
        <w:pStyle w:val="a4"/>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4"/>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35B1C910" w:rsidR="000463E5" w:rsidRDefault="009A2050" w:rsidP="009A2050">
      <w:pPr>
        <w:pStyle w:val="a4"/>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Title:</w:t>
      </w:r>
      <w:r w:rsidRPr="00DC698D">
        <w:rPr>
          <w:rFonts w:ascii="Times New Roman" w:hAnsi="Times New Roman"/>
          <w:sz w:val="22"/>
          <w:szCs w:val="22"/>
        </w:rPr>
        <w:tab/>
      </w:r>
      <w:r w:rsidR="00596F45" w:rsidRPr="00596F45">
        <w:rPr>
          <w:rFonts w:ascii="Times New Roman" w:hAnsi="Times New Roman"/>
          <w:sz w:val="22"/>
          <w:szCs w:val="22"/>
        </w:rPr>
        <w:t>Discussion on IMT-2030 technical performance requirements (TPR)</w:t>
      </w:r>
    </w:p>
    <w:p w14:paraId="05F06A82" w14:textId="2CDF8D70" w:rsidR="009A2050" w:rsidRPr="0094022C" w:rsidRDefault="009A2050" w:rsidP="009A2050">
      <w:pPr>
        <w:pStyle w:val="a4"/>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596F45">
        <w:rPr>
          <w:rFonts w:ascii="Times New Roman" w:hAnsi="Times New Roman"/>
          <w:sz w:val="22"/>
          <w:szCs w:val="22"/>
        </w:rPr>
        <w:t>16.1</w:t>
      </w:r>
    </w:p>
    <w:p w14:paraId="7332BF3C" w14:textId="466015F7" w:rsidR="009A2050" w:rsidRPr="00DC698D" w:rsidRDefault="009A2050" w:rsidP="009A2050">
      <w:pPr>
        <w:pStyle w:val="a4"/>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11A318D6" w14:textId="0874E1B0" w:rsidR="00596F45" w:rsidRPr="00596F45" w:rsidRDefault="001508A1" w:rsidP="00B07F73">
      <w:pPr>
        <w:pStyle w:val="title1"/>
      </w:pPr>
      <w:r w:rsidRPr="00DC698D">
        <w:t>Introduction</w:t>
      </w:r>
      <w:bookmarkStart w:id="1" w:name="OLE_LINK13"/>
      <w:bookmarkStart w:id="2" w:name="OLE_LINK14"/>
    </w:p>
    <w:p w14:paraId="69D46AB7" w14:textId="697F6C45" w:rsidR="00596F45" w:rsidRDefault="00596F45" w:rsidP="00596F45">
      <w:pPr>
        <w:rPr>
          <w:lang w:eastAsia="zh-CN"/>
        </w:rPr>
      </w:pPr>
      <w:bookmarkStart w:id="3" w:name="_Hlk199489319"/>
      <w:r w:rsidRPr="00817E5E">
        <w:rPr>
          <w:lang w:eastAsia="zh-CN"/>
        </w:rPr>
        <w:t xml:space="preserve">The </w:t>
      </w:r>
      <w:r w:rsidRPr="00D010E9">
        <w:rPr>
          <w:lang w:eastAsia="zh-CN"/>
        </w:rPr>
        <w:t>objectives</w:t>
      </w:r>
      <w:r w:rsidRPr="00D010E9">
        <w:rPr>
          <w:rFonts w:eastAsia="MS Mincho"/>
          <w:lang w:eastAsia="ja-JP"/>
        </w:rPr>
        <w:t xml:space="preserve"> </w:t>
      </w:r>
      <w:r>
        <w:rPr>
          <w:rFonts w:eastAsia="MS Mincho"/>
          <w:lang w:eastAsia="ja-JP"/>
        </w:rPr>
        <w:t>of the</w:t>
      </w:r>
      <w:r w:rsidRPr="00D010E9">
        <w:rPr>
          <w:rFonts w:eastAsia="MS Mincho"/>
          <w:lang w:eastAsia="ja-JP"/>
        </w:rPr>
        <w:t xml:space="preserve"> study item </w:t>
      </w:r>
      <w:r w:rsidRPr="00D010E9">
        <w:rPr>
          <w:lang w:eastAsia="zh-CN"/>
        </w:rPr>
        <w:t xml:space="preserve">of </w:t>
      </w:r>
      <w:r w:rsidRPr="00DB1659">
        <w:rPr>
          <w:lang w:eastAsia="zh-CN"/>
        </w:rPr>
        <w:t>Study on 6G Scenarios and requirements</w:t>
      </w:r>
      <w:r w:rsidRPr="00D010E9">
        <w:rPr>
          <w:lang w:eastAsia="zh-CN"/>
        </w:rPr>
        <w:t xml:space="preserve"> has been </w:t>
      </w:r>
      <w:r>
        <w:rPr>
          <w:lang w:eastAsia="zh-CN"/>
        </w:rPr>
        <w:t>updated</w:t>
      </w:r>
      <w:r w:rsidRPr="00D010E9">
        <w:rPr>
          <w:lang w:eastAsia="zh-CN"/>
        </w:rPr>
        <w:t xml:space="preserve"> in RAN #10</w:t>
      </w:r>
      <w:r>
        <w:rPr>
          <w:lang w:eastAsia="zh-CN"/>
        </w:rPr>
        <w:t>7</w:t>
      </w:r>
      <w:r w:rsidRPr="00D010E9">
        <w:rPr>
          <w:lang w:eastAsia="zh-CN"/>
        </w:rPr>
        <w:t xml:space="preserve"> </w:t>
      </w:r>
      <w:r w:rsidR="008951AE">
        <w:rPr>
          <w:lang w:eastAsia="zh-CN"/>
        </w:rPr>
        <w:t>[1]</w:t>
      </w:r>
      <w:r w:rsidRPr="00D010E9">
        <w:rPr>
          <w:lang w:eastAsia="zh-CN"/>
        </w:rPr>
        <w:t xml:space="preserve"> as follows:</w:t>
      </w:r>
    </w:p>
    <w:p w14:paraId="150EEC5D" w14:textId="77777777" w:rsidR="00596F45" w:rsidRDefault="00596F45" w:rsidP="00596F45">
      <w:pPr>
        <w:rPr>
          <w:rFonts w:eastAsiaTheme="minorEastAsia"/>
          <w:lang w:eastAsia="zh-CN"/>
        </w:rPr>
      </w:pPr>
      <w:r w:rsidRPr="00681B4A">
        <w:rPr>
          <w:rFonts w:eastAsiaTheme="minorEastAsia"/>
          <w:noProof/>
          <w:lang w:eastAsia="zh-CN"/>
        </w:rPr>
        <mc:AlternateContent>
          <mc:Choice Requires="wps">
            <w:drawing>
              <wp:inline distT="0" distB="0" distL="0" distR="0" wp14:anchorId="788E6541" wp14:editId="09CF54AB">
                <wp:extent cx="5744633" cy="1404620"/>
                <wp:effectExtent l="0" t="0" r="27940" b="2730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633" cy="1404620"/>
                        </a:xfrm>
                        <a:prstGeom prst="rect">
                          <a:avLst/>
                        </a:prstGeom>
                        <a:solidFill>
                          <a:srgbClr val="FFFFFF"/>
                        </a:solidFill>
                        <a:ln w="9525">
                          <a:solidFill>
                            <a:srgbClr val="000000"/>
                          </a:solidFill>
                          <a:miter lim="800000"/>
                          <a:headEnd/>
                          <a:tailEnd/>
                        </a:ln>
                      </wps:spPr>
                      <wps:txbx>
                        <w:txbxContent>
                          <w:p w14:paraId="0EF15E72" w14:textId="77777777" w:rsidR="00596F45" w:rsidRPr="00817E5E" w:rsidRDefault="00596F45" w:rsidP="00596F45">
                            <w:pPr>
                              <w:spacing w:after="0"/>
                              <w:rPr>
                                <w:bCs/>
                              </w:rPr>
                            </w:pPr>
                            <w:r w:rsidRPr="000C684C">
                              <w:rPr>
                                <w:bCs/>
                              </w:rPr>
                              <w:t xml:space="preserve">This study item aims to </w:t>
                            </w:r>
                          </w:p>
                          <w:p w14:paraId="5CC0FC3A" w14:textId="77777777" w:rsidR="00596F45" w:rsidRPr="00817E5E" w:rsidRDefault="00596F45" w:rsidP="00596F45">
                            <w:pPr>
                              <w:pStyle w:val="af"/>
                              <w:widowControl/>
                              <w:numPr>
                                <w:ilvl w:val="0"/>
                                <w:numId w:val="23"/>
                              </w:numPr>
                              <w:overflowPunct w:val="0"/>
                              <w:autoSpaceDE w:val="0"/>
                              <w:autoSpaceDN w:val="0"/>
                              <w:adjustRightInd w:val="0"/>
                              <w:spacing w:after="0"/>
                              <w:ind w:firstLineChars="0"/>
                              <w:contextualSpacing/>
                              <w:jc w:val="left"/>
                              <w:textAlignment w:val="baseline"/>
                              <w:rPr>
                                <w:rFonts w:ascii="Times New Roman" w:hAnsi="Times New Roman"/>
                              </w:rPr>
                            </w:pPr>
                            <w:proofErr w:type="gramStart"/>
                            <w:r w:rsidRPr="00817E5E">
                              <w:rPr>
                                <w:rFonts w:ascii="Times New Roman" w:hAnsi="Times New Roman"/>
                              </w:rPr>
                              <w:t>investigate</w:t>
                            </w:r>
                            <w:proofErr w:type="gramEnd"/>
                            <w:r w:rsidRPr="00817E5E">
                              <w:rPr>
                                <w:rFonts w:ascii="Times New Roman" w:hAnsi="Times New Roman"/>
                              </w:rPr>
                              <w:t xml:space="preserve"> a candidate set of items for minimum TPRs based on the Recommendation ITU-R M.2160, and, where applicable, the associated target values and key assumptions for the identified minimum TPRs.</w:t>
                            </w:r>
                          </w:p>
                          <w:p w14:paraId="72991B7A" w14:textId="77777777" w:rsidR="00596F45" w:rsidRPr="00817E5E" w:rsidRDefault="00596F45" w:rsidP="00596F45">
                            <w:pPr>
                              <w:pStyle w:val="af"/>
                              <w:widowControl/>
                              <w:numPr>
                                <w:ilvl w:val="1"/>
                                <w:numId w:val="23"/>
                              </w:numPr>
                              <w:overflowPunct w:val="0"/>
                              <w:autoSpaceDE w:val="0"/>
                              <w:autoSpaceDN w:val="0"/>
                              <w:adjustRightInd w:val="0"/>
                              <w:spacing w:after="0"/>
                              <w:ind w:firstLineChars="0"/>
                              <w:contextualSpacing/>
                              <w:jc w:val="left"/>
                              <w:textAlignment w:val="baseline"/>
                              <w:rPr>
                                <w:rFonts w:ascii="Times New Roman" w:hAnsi="Times New Roman"/>
                              </w:rPr>
                            </w:pPr>
                            <w:r w:rsidRPr="00817E5E">
                              <w:rPr>
                                <w:rFonts w:ascii="Times New Roman" w:hAnsi="Times New Roman"/>
                              </w:rPr>
                              <w:t>The outcome is expected to be shared by LS with ITU-R WP5D, as suitable, and used as a baseline for the subsequent study 6G in RAN</w:t>
                            </w:r>
                          </w:p>
                          <w:p w14:paraId="76C0126D" w14:textId="77777777" w:rsidR="00596F45" w:rsidRPr="00817E5E" w:rsidRDefault="00596F45" w:rsidP="00596F45">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Identify typical and practical deployment scenarios defined by attributes such as carrier frequency, inter-site distance, user density, maximum mobility speed, and other relevant factors.</w:t>
                            </w:r>
                          </w:p>
                          <w:p w14:paraId="418FCA39" w14:textId="77777777" w:rsidR="00596F45" w:rsidRPr="00817E5E" w:rsidRDefault="00596F45" w:rsidP="00596F45">
                            <w:pPr>
                              <w:numPr>
                                <w:ilvl w:val="0"/>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rPr>
                              <w:t>Develop 3GPP requirements for 6G Radio for improvement of existing services and for new services.</w:t>
                            </w:r>
                          </w:p>
                          <w:p w14:paraId="444DB277" w14:textId="77777777" w:rsidR="00596F45" w:rsidRPr="00817E5E" w:rsidRDefault="00596F45" w:rsidP="00596F45">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Determine the applicability of legacy services to 6G Radio, and define radio requirements for these, as appropriate.</w:t>
                            </w:r>
                          </w:p>
                          <w:p w14:paraId="73C45D30" w14:textId="77777777" w:rsidR="00596F45" w:rsidRPr="00817E5E" w:rsidRDefault="00596F45" w:rsidP="00596F45">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 xml:space="preserve">Develop 3GPP requirements for 6G Radio for these practical deployment scenarios to ensure substantial gains in all relevant bands: overall performance, user experience, TCO reduction including at least: </w:t>
                            </w:r>
                          </w:p>
                          <w:p w14:paraId="4F37F219"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Ensure appropriate set of functionalities, minimize the adoption of multiple options for the same functionality, avoid excessive configurations, excessive UE capabilities and UE capabilities reporting</w:t>
                            </w:r>
                          </w:p>
                          <w:p w14:paraId="304F8612"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Energy efficiency and energy saving: both for network and device</w:t>
                            </w:r>
                          </w:p>
                          <w:p w14:paraId="75D723F9"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Enhanced spectral efficiency </w:t>
                            </w:r>
                          </w:p>
                          <w:p w14:paraId="598BF394"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Enhance</w:t>
                            </w:r>
                            <w:r w:rsidRPr="00817E5E">
                              <w:rPr>
                                <w:rFonts w:eastAsia="等线"/>
                                <w:bCs/>
                                <w:iCs/>
                                <w:lang w:eastAsia="zh-CN"/>
                              </w:rPr>
                              <w:t xml:space="preserve">d </w:t>
                            </w:r>
                            <w:r w:rsidRPr="00817E5E">
                              <w:rPr>
                                <w:rFonts w:eastAsia="等线"/>
                                <w:bCs/>
                                <w:iCs/>
                              </w:rPr>
                              <w:t>overall coverage, focus on</w:t>
                            </w:r>
                            <w:r w:rsidRPr="00817E5E">
                              <w:rPr>
                                <w:rFonts w:eastAsia="等线"/>
                                <w:bCs/>
                                <w:iCs/>
                                <w:lang w:eastAsia="zh-CN"/>
                              </w:rPr>
                              <w:t xml:space="preserve"> </w:t>
                            </w:r>
                            <w:r w:rsidRPr="00817E5E">
                              <w:rPr>
                                <w:rFonts w:eastAsia="等线"/>
                                <w:bCs/>
                                <w:iCs/>
                              </w:rPr>
                              <w:t>cell-edge performance</w:t>
                            </w:r>
                            <w:r w:rsidRPr="00817E5E">
                              <w:rPr>
                                <w:rFonts w:eastAsia="等线"/>
                                <w:bCs/>
                                <w:iCs/>
                                <w:lang w:eastAsia="zh-CN"/>
                              </w:rPr>
                              <w:t xml:space="preserve"> and </w:t>
                            </w:r>
                            <w:r w:rsidRPr="00817E5E">
                              <w:rPr>
                                <w:rFonts w:eastAsia="等线"/>
                                <w:bCs/>
                                <w:iCs/>
                              </w:rPr>
                              <w:t xml:space="preserve">UL </w:t>
                            </w:r>
                            <w:r w:rsidRPr="00817E5E">
                              <w:rPr>
                                <w:rFonts w:eastAsia="等线"/>
                                <w:bCs/>
                                <w:iCs/>
                                <w:lang w:eastAsia="zh-CN"/>
                              </w:rPr>
                              <w:t>coverage</w:t>
                            </w:r>
                          </w:p>
                          <w:p w14:paraId="690C52CC"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Wider channel bandwidth (at least 200MHz) support for 6G deployments </w:t>
                            </w:r>
                            <w:r w:rsidRPr="00817E5E">
                              <w:rPr>
                                <w:rFonts w:eastAsia="等线"/>
                                <w:bCs/>
                                <w:iCs/>
                                <w:lang w:eastAsia="zh-CN"/>
                              </w:rPr>
                              <w:t>at least</w:t>
                            </w:r>
                            <w:r w:rsidRPr="00817E5E">
                              <w:rPr>
                                <w:rFonts w:eastAsia="等线"/>
                                <w:bCs/>
                                <w:iCs/>
                              </w:rPr>
                              <w:t xml:space="preserve"> </w:t>
                            </w:r>
                            <w:r w:rsidRPr="00817E5E">
                              <w:rPr>
                                <w:rFonts w:eastAsia="等线"/>
                                <w:bCs/>
                                <w:iCs/>
                                <w:lang w:eastAsia="zh-CN"/>
                              </w:rPr>
                              <w:t xml:space="preserve">above 2 GHz, </w:t>
                            </w:r>
                            <w:r w:rsidRPr="00817E5E">
                              <w:rPr>
                                <w:rFonts w:eastAsia="等线"/>
                                <w:bCs/>
                                <w:iCs/>
                              </w:rPr>
                              <w:t>around 7 GHz</w:t>
                            </w:r>
                          </w:p>
                          <w:p w14:paraId="18D15ABE"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Re-use of existing 5G mid-band (~3.5GHz) site grid for 6G deployments in at least around 7 GHz and targeting comparable coverage to 5G mid-band</w:t>
                            </w:r>
                          </w:p>
                          <w:p w14:paraId="3292DD74"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Target scalable and forward compatible design for diverse device types</w:t>
                            </w:r>
                          </w:p>
                          <w:p w14:paraId="474667FB"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Improved spectrum utilization and operations taking into account diverse spectrum allocations</w:t>
                            </w:r>
                          </w:p>
                          <w:p w14:paraId="730FF4E7"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Aim at using common 6G Radio design, which meets mobile broadband service requirements </w:t>
                            </w:r>
                            <w:r w:rsidRPr="00817E5E">
                              <w:rPr>
                                <w:rFonts w:eastAsia="等线"/>
                                <w:bCs/>
                                <w:iCs/>
                                <w:lang w:eastAsia="zh-CN"/>
                              </w:rPr>
                              <w:t>as</w:t>
                            </w:r>
                            <w:r w:rsidRPr="00817E5E">
                              <w:rPr>
                                <w:rFonts w:eastAsia="等线"/>
                                <w:bCs/>
                                <w:iCs/>
                              </w:rPr>
                              <w:t xml:space="preserve"> high priority, to also meet vertical needs</w:t>
                            </w:r>
                          </w:p>
                          <w:p w14:paraId="46333143"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iCs/>
                              </w:rPr>
                            </w:pPr>
                            <w:r w:rsidRPr="00817E5E">
                              <w:rPr>
                                <w:rFonts w:eastAsia="等线"/>
                                <w:iCs/>
                              </w:rPr>
                              <w:t>Aim at a harmonized 6G Radio design for TN and NTN, including their integration</w:t>
                            </w:r>
                          </w:p>
                          <w:p w14:paraId="34F5AE2F"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System simplification, including reducing configuration complexity, enabling more efficient Cell/UE management, etc</w:t>
                            </w:r>
                            <w:r w:rsidRPr="00817E5E">
                              <w:rPr>
                                <w:rFonts w:eastAsia="等线"/>
                                <w:bCs/>
                                <w:iCs/>
                                <w:lang w:eastAsia="zh-CN"/>
                              </w:rPr>
                              <w:t>.</w:t>
                            </w:r>
                          </w:p>
                          <w:p w14:paraId="5028088E" w14:textId="77777777" w:rsidR="00596F45" w:rsidRPr="00817E5E" w:rsidRDefault="00596F45" w:rsidP="00596F45">
                            <w:pPr>
                              <w:numPr>
                                <w:ilvl w:val="0"/>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Define a time plan and steer work as appropriate for the RAN WGs during the 6G WG SI to deliver high-level decisions at least on the following areas:</w:t>
                            </w:r>
                          </w:p>
                          <w:p w14:paraId="2ADD145E"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Fundamental 6G radio design aspects: waveform, numerology, channel coding, etc…</w:t>
                            </w:r>
                          </w:p>
                          <w:p w14:paraId="7E631962"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Overall high-level aspects of 5G to 6G migration</w:t>
                            </w:r>
                          </w:p>
                          <w:p w14:paraId="3AD1D07E"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RAN architecture and interfaces, including RAN-Core interface</w:t>
                            </w:r>
                          </w:p>
                          <w:p w14:paraId="1E385069"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Coordination of 6G AI/ML framework</w:t>
                            </w:r>
                          </w:p>
                          <w:p w14:paraId="71718F6D" w14:textId="77777777" w:rsidR="00596F45" w:rsidRDefault="00596F45" w:rsidP="00596F45"/>
                        </w:txbxContent>
                      </wps:txbx>
                      <wps:bodyPr rot="0" vert="horz" wrap="square" lIns="91440" tIns="45720" rIns="91440" bIns="45720" anchor="t" anchorCtr="0">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88E6541" id="_x0000_t202" coordsize="21600,21600" o:spt="202" path="m,l,21600r21600,l21600,xe">
                <v:stroke joinstyle="miter"/>
                <v:path gradientshapeok="t" o:connecttype="rect"/>
              </v:shapetype>
              <v:shape id="文本框 3" o:spid="_x0000_s1026" type="#_x0000_t202" style="width:45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">
                <v:textbox style="mso-fit-shape-to-text:t">
                  <w:txbxContent>
                    <w:p w14:paraId="0EF15E72" w14:textId="77777777" w:rsidR="00596F45" w:rsidRPr="00817E5E" w:rsidRDefault="00596F45" w:rsidP="00596F45">
                      <w:pPr>
                        <w:spacing w:after="0"/>
                        <w:rPr>
                          <w:bCs/>
                        </w:rPr>
                      </w:pPr>
                      <w:r w:rsidRPr="000C684C">
                        <w:rPr>
                          <w:bCs/>
                        </w:rPr>
                        <w:t xml:space="preserve">This study item aims to </w:t>
                      </w:r>
                    </w:p>
                    <w:p w14:paraId="5CC0FC3A" w14:textId="77777777" w:rsidR="00596F45" w:rsidRPr="00817E5E" w:rsidRDefault="00596F45" w:rsidP="00596F45">
                      <w:pPr>
                        <w:pStyle w:val="af3"/>
                        <w:widowControl/>
                        <w:numPr>
                          <w:ilvl w:val="0"/>
                          <w:numId w:val="23"/>
                        </w:numPr>
                        <w:overflowPunct w:val="0"/>
                        <w:autoSpaceDE w:val="0"/>
                        <w:autoSpaceDN w:val="0"/>
                        <w:adjustRightInd w:val="0"/>
                        <w:spacing w:after="0"/>
                        <w:ind w:firstLineChars="0"/>
                        <w:contextualSpacing/>
                        <w:jc w:val="left"/>
                        <w:textAlignment w:val="baseline"/>
                        <w:rPr>
                          <w:rFonts w:ascii="Times New Roman" w:hAnsi="Times New Roman"/>
                        </w:rPr>
                      </w:pPr>
                      <w:r w:rsidRPr="00817E5E">
                        <w:rPr>
                          <w:rFonts w:ascii="Times New Roman" w:hAnsi="Times New Roman"/>
                        </w:rPr>
                        <w:t>investigate a candidate set of items for minimum TPRs based on the Recommendation ITU-R M.2160, and, where applicable, the associated target values and key assumptions for the identified minimum TPRs.</w:t>
                      </w:r>
                    </w:p>
                    <w:p w14:paraId="72991B7A" w14:textId="77777777" w:rsidR="00596F45" w:rsidRPr="00817E5E" w:rsidRDefault="00596F45" w:rsidP="00596F45">
                      <w:pPr>
                        <w:pStyle w:val="af3"/>
                        <w:widowControl/>
                        <w:numPr>
                          <w:ilvl w:val="1"/>
                          <w:numId w:val="23"/>
                        </w:numPr>
                        <w:overflowPunct w:val="0"/>
                        <w:autoSpaceDE w:val="0"/>
                        <w:autoSpaceDN w:val="0"/>
                        <w:adjustRightInd w:val="0"/>
                        <w:spacing w:after="0"/>
                        <w:ind w:firstLineChars="0"/>
                        <w:contextualSpacing/>
                        <w:jc w:val="left"/>
                        <w:textAlignment w:val="baseline"/>
                        <w:rPr>
                          <w:rFonts w:ascii="Times New Roman" w:hAnsi="Times New Roman"/>
                        </w:rPr>
                      </w:pPr>
                      <w:r w:rsidRPr="00817E5E">
                        <w:rPr>
                          <w:rFonts w:ascii="Times New Roman" w:hAnsi="Times New Roman"/>
                        </w:rPr>
                        <w:t>The outcome is expected to be shared by LS with ITU-R WP5D, as suitable, and used as a baseline for the subsequent study 6G in RAN</w:t>
                      </w:r>
                    </w:p>
                    <w:p w14:paraId="76C0126D" w14:textId="77777777" w:rsidR="00596F45" w:rsidRPr="00817E5E" w:rsidRDefault="00596F45" w:rsidP="00596F45">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Identify typical and practical deployment scenarios defined by attributes such as carrier frequency, inter-site distance, user density, maximum mobility speed, and other relevant factors.</w:t>
                      </w:r>
                    </w:p>
                    <w:p w14:paraId="418FCA39" w14:textId="77777777" w:rsidR="00596F45" w:rsidRPr="00817E5E" w:rsidRDefault="00596F45" w:rsidP="00596F45">
                      <w:pPr>
                        <w:numPr>
                          <w:ilvl w:val="0"/>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rPr>
                        <w:t>Develop 3GPP requirements for 6G Radio for improvement of existing services and for new services.</w:t>
                      </w:r>
                    </w:p>
                    <w:p w14:paraId="444DB277" w14:textId="77777777" w:rsidR="00596F45" w:rsidRPr="00817E5E" w:rsidRDefault="00596F45" w:rsidP="00596F45">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Determine the applicability of legacy services to 6G Radio, and define radio requirements for these, as appropriate.</w:t>
                      </w:r>
                    </w:p>
                    <w:p w14:paraId="73C45D30" w14:textId="77777777" w:rsidR="00596F45" w:rsidRPr="00817E5E" w:rsidRDefault="00596F45" w:rsidP="00596F45">
                      <w:pPr>
                        <w:numPr>
                          <w:ilvl w:val="0"/>
                          <w:numId w:val="23"/>
                        </w:numPr>
                        <w:overflowPunct w:val="0"/>
                        <w:autoSpaceDE w:val="0"/>
                        <w:autoSpaceDN w:val="0"/>
                        <w:adjustRightInd w:val="0"/>
                        <w:spacing w:after="180"/>
                        <w:contextualSpacing/>
                        <w:jc w:val="left"/>
                        <w:textAlignment w:val="baseline"/>
                        <w:rPr>
                          <w:rFonts w:eastAsia="等线"/>
                        </w:rPr>
                      </w:pPr>
                      <w:r w:rsidRPr="00817E5E">
                        <w:rPr>
                          <w:rFonts w:eastAsia="等线"/>
                        </w:rPr>
                        <w:t xml:space="preserve">Develop 3GPP requirements for 6G Radio for these practical deployment scenarios to ensure substantial gains in all relevant bands: overall performance, user experience, TCO reduction including at least: </w:t>
                      </w:r>
                    </w:p>
                    <w:p w14:paraId="4F37F219"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Ensure appropriate set of functionalities, minimize the adoption of multiple options for the same functionality, avoid excessive configurations, excessive UE capabilities and UE capabilities reporting</w:t>
                      </w:r>
                    </w:p>
                    <w:p w14:paraId="304F8612"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Energy efficiency and energy saving: both for network and device</w:t>
                      </w:r>
                    </w:p>
                    <w:p w14:paraId="75D723F9"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Enhanced spectral efficiency </w:t>
                      </w:r>
                    </w:p>
                    <w:p w14:paraId="598BF394"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Enhance</w:t>
                      </w:r>
                      <w:r w:rsidRPr="00817E5E">
                        <w:rPr>
                          <w:rFonts w:eastAsia="等线"/>
                          <w:bCs/>
                          <w:iCs/>
                          <w:lang w:eastAsia="zh-CN"/>
                        </w:rPr>
                        <w:t xml:space="preserve">d </w:t>
                      </w:r>
                      <w:r w:rsidRPr="00817E5E">
                        <w:rPr>
                          <w:rFonts w:eastAsia="等线"/>
                          <w:bCs/>
                          <w:iCs/>
                        </w:rPr>
                        <w:t>overall coverage, focus on</w:t>
                      </w:r>
                      <w:r w:rsidRPr="00817E5E">
                        <w:rPr>
                          <w:rFonts w:eastAsia="等线"/>
                          <w:bCs/>
                          <w:iCs/>
                          <w:lang w:eastAsia="zh-CN"/>
                        </w:rPr>
                        <w:t xml:space="preserve"> </w:t>
                      </w:r>
                      <w:r w:rsidRPr="00817E5E">
                        <w:rPr>
                          <w:rFonts w:eastAsia="等线"/>
                          <w:bCs/>
                          <w:iCs/>
                        </w:rPr>
                        <w:t>cell-edge performance</w:t>
                      </w:r>
                      <w:r w:rsidRPr="00817E5E">
                        <w:rPr>
                          <w:rFonts w:eastAsia="等线"/>
                          <w:bCs/>
                          <w:iCs/>
                          <w:lang w:eastAsia="zh-CN"/>
                        </w:rPr>
                        <w:t xml:space="preserve"> and </w:t>
                      </w:r>
                      <w:r w:rsidRPr="00817E5E">
                        <w:rPr>
                          <w:rFonts w:eastAsia="等线"/>
                          <w:bCs/>
                          <w:iCs/>
                        </w:rPr>
                        <w:t xml:space="preserve">UL </w:t>
                      </w:r>
                      <w:r w:rsidRPr="00817E5E">
                        <w:rPr>
                          <w:rFonts w:eastAsia="等线"/>
                          <w:bCs/>
                          <w:iCs/>
                          <w:lang w:eastAsia="zh-CN"/>
                        </w:rPr>
                        <w:t>coverage</w:t>
                      </w:r>
                    </w:p>
                    <w:p w14:paraId="690C52CC"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Wider channel bandwidth (at least 200MHz) support for 6G deployments </w:t>
                      </w:r>
                      <w:r w:rsidRPr="00817E5E">
                        <w:rPr>
                          <w:rFonts w:eastAsia="等线"/>
                          <w:bCs/>
                          <w:iCs/>
                          <w:lang w:eastAsia="zh-CN"/>
                        </w:rPr>
                        <w:t>at least</w:t>
                      </w:r>
                      <w:r w:rsidRPr="00817E5E">
                        <w:rPr>
                          <w:rFonts w:eastAsia="等线"/>
                          <w:bCs/>
                          <w:iCs/>
                        </w:rPr>
                        <w:t xml:space="preserve"> </w:t>
                      </w:r>
                      <w:r w:rsidRPr="00817E5E">
                        <w:rPr>
                          <w:rFonts w:eastAsia="等线"/>
                          <w:bCs/>
                          <w:iCs/>
                          <w:lang w:eastAsia="zh-CN"/>
                        </w:rPr>
                        <w:t xml:space="preserve">above 2 GHz, </w:t>
                      </w:r>
                      <w:r w:rsidRPr="00817E5E">
                        <w:rPr>
                          <w:rFonts w:eastAsia="等线"/>
                          <w:bCs/>
                          <w:iCs/>
                        </w:rPr>
                        <w:t>around 7 GHz</w:t>
                      </w:r>
                    </w:p>
                    <w:p w14:paraId="18D15ABE"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Re-use of existing 5G mid-band (~3.5GHz) site grid for 6G deployments in at least around 7 GHz and targeting comparable coverage to 5G mid-band</w:t>
                      </w:r>
                    </w:p>
                    <w:p w14:paraId="3292DD74"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Target scalable and forward compatible design for diverse device types</w:t>
                      </w:r>
                    </w:p>
                    <w:p w14:paraId="474667FB"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Improved spectrum utilization and operations taking into account diverse spectrum allocations</w:t>
                      </w:r>
                    </w:p>
                    <w:p w14:paraId="730FF4E7"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Aim at using common 6G Radio design, which meets mobile broadband service requirements </w:t>
                      </w:r>
                      <w:r w:rsidRPr="00817E5E">
                        <w:rPr>
                          <w:rFonts w:eastAsia="等线"/>
                          <w:bCs/>
                          <w:iCs/>
                          <w:lang w:eastAsia="zh-CN"/>
                        </w:rPr>
                        <w:t>as</w:t>
                      </w:r>
                      <w:r w:rsidRPr="00817E5E">
                        <w:rPr>
                          <w:rFonts w:eastAsia="等线"/>
                          <w:bCs/>
                          <w:iCs/>
                        </w:rPr>
                        <w:t xml:space="preserve"> high priority, to also meet vertical needs</w:t>
                      </w:r>
                    </w:p>
                    <w:p w14:paraId="46333143"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iCs/>
                        </w:rPr>
                      </w:pPr>
                      <w:r w:rsidRPr="00817E5E">
                        <w:rPr>
                          <w:rFonts w:eastAsia="等线"/>
                          <w:iCs/>
                        </w:rPr>
                        <w:t>Aim at a harmonized 6G Radio design for TN and NTN, including their integration</w:t>
                      </w:r>
                    </w:p>
                    <w:p w14:paraId="34F5AE2F"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System simplification, including reducing configuration complexity, enabling more efficient Cell/UE management, etc</w:t>
                      </w:r>
                      <w:r w:rsidRPr="00817E5E">
                        <w:rPr>
                          <w:rFonts w:eastAsia="等线"/>
                          <w:bCs/>
                          <w:iCs/>
                          <w:lang w:eastAsia="zh-CN"/>
                        </w:rPr>
                        <w:t>.</w:t>
                      </w:r>
                    </w:p>
                    <w:p w14:paraId="5028088E" w14:textId="77777777" w:rsidR="00596F45" w:rsidRPr="00817E5E" w:rsidRDefault="00596F45" w:rsidP="00596F45">
                      <w:pPr>
                        <w:numPr>
                          <w:ilvl w:val="0"/>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Define a time plan and steer work as appropriate for the RAN WGs during the 6G WG SI to deliver high-level decisions at least on the following areas:</w:t>
                      </w:r>
                    </w:p>
                    <w:p w14:paraId="2ADD145E"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 xml:space="preserve">Fundamental 6G radio design aspects: waveform, numerology, channel coding, </w:t>
                      </w:r>
                      <w:proofErr w:type="spellStart"/>
                      <w:r w:rsidRPr="00817E5E">
                        <w:rPr>
                          <w:rFonts w:eastAsia="等线"/>
                          <w:bCs/>
                          <w:iCs/>
                        </w:rPr>
                        <w:t>etc</w:t>
                      </w:r>
                      <w:proofErr w:type="spellEnd"/>
                      <w:r w:rsidRPr="00817E5E">
                        <w:rPr>
                          <w:rFonts w:eastAsia="等线"/>
                          <w:bCs/>
                          <w:iCs/>
                        </w:rPr>
                        <w:t>…</w:t>
                      </w:r>
                    </w:p>
                    <w:p w14:paraId="7E631962"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Overall high-level aspects of 5G to 6G migration</w:t>
                      </w:r>
                    </w:p>
                    <w:p w14:paraId="3AD1D07E"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RAN architecture and interfaces, including RAN-Core interface</w:t>
                      </w:r>
                    </w:p>
                    <w:p w14:paraId="1E385069" w14:textId="77777777" w:rsidR="00596F45" w:rsidRPr="00817E5E" w:rsidRDefault="00596F45" w:rsidP="00596F45">
                      <w:pPr>
                        <w:numPr>
                          <w:ilvl w:val="1"/>
                          <w:numId w:val="23"/>
                        </w:numPr>
                        <w:overflowPunct w:val="0"/>
                        <w:autoSpaceDE w:val="0"/>
                        <w:autoSpaceDN w:val="0"/>
                        <w:adjustRightInd w:val="0"/>
                        <w:spacing w:after="180"/>
                        <w:contextualSpacing/>
                        <w:jc w:val="left"/>
                        <w:textAlignment w:val="baseline"/>
                        <w:rPr>
                          <w:rFonts w:eastAsia="等线"/>
                          <w:bCs/>
                          <w:iCs/>
                        </w:rPr>
                      </w:pPr>
                      <w:r w:rsidRPr="00817E5E">
                        <w:rPr>
                          <w:rFonts w:eastAsia="等线"/>
                          <w:bCs/>
                          <w:iCs/>
                        </w:rPr>
                        <w:t>Coordination of 6G AI/ML framework</w:t>
                      </w:r>
                    </w:p>
                    <w:p w14:paraId="71718F6D" w14:textId="77777777" w:rsidR="00596F45" w:rsidRDefault="00596F45" w:rsidP="00596F45"/>
                  </w:txbxContent>
                </v:textbox>
                <w10:anchorlock/>
              </v:shape>
            </w:pict>
          </mc:Fallback>
        </mc:AlternateContent>
      </w:r>
    </w:p>
    <w:bookmarkEnd w:id="3"/>
    <w:p w14:paraId="3320BB66" w14:textId="0D3CA0B2" w:rsidR="00681B4A" w:rsidRDefault="0020323E" w:rsidP="00B07F73">
      <w:pPr>
        <w:rPr>
          <w:rFonts w:eastAsiaTheme="minorEastAsia"/>
          <w:lang w:eastAsia="zh-CN"/>
        </w:rPr>
      </w:pPr>
      <w:r>
        <w:rPr>
          <w:rFonts w:eastAsiaTheme="minorEastAsia"/>
          <w:lang w:eastAsia="zh-CN"/>
        </w:rPr>
        <w:t>Furthermore, i</w:t>
      </w:r>
      <w:r w:rsidR="00C45505">
        <w:rPr>
          <w:rFonts w:eastAsiaTheme="minorEastAsia"/>
          <w:lang w:eastAsia="zh-CN"/>
        </w:rPr>
        <w:t>n RAN #10</w:t>
      </w:r>
      <w:r w:rsidR="00323AE6">
        <w:rPr>
          <w:rFonts w:eastAsiaTheme="minorEastAsia"/>
          <w:lang w:eastAsia="zh-CN"/>
        </w:rPr>
        <w:t>7</w:t>
      </w:r>
      <w:r w:rsidR="00736FB8">
        <w:rPr>
          <w:rFonts w:eastAsiaTheme="minorEastAsia"/>
          <w:lang w:eastAsia="zh-CN"/>
        </w:rPr>
        <w:t xml:space="preserve"> [2]</w:t>
      </w:r>
      <w:r w:rsidR="008951AE">
        <w:rPr>
          <w:rFonts w:eastAsiaTheme="minorEastAsia"/>
          <w:lang w:eastAsia="zh-CN"/>
        </w:rPr>
        <w:t xml:space="preserve"> and CC#1 [3]</w:t>
      </w:r>
      <w:r w:rsidR="00C45505">
        <w:rPr>
          <w:rFonts w:eastAsiaTheme="minorEastAsia"/>
          <w:lang w:eastAsia="zh-CN"/>
        </w:rPr>
        <w:t xml:space="preserve">, </w:t>
      </w:r>
      <w:r w:rsidR="00C45505" w:rsidRPr="00216256">
        <w:rPr>
          <w:lang w:val="en-GB" w:eastAsia="zh-CN"/>
        </w:rPr>
        <w:t xml:space="preserve">3GPP TSG RAN has </w:t>
      </w:r>
      <w:r w:rsidR="00E807B5">
        <w:rPr>
          <w:lang w:val="en-GB" w:eastAsia="zh-CN"/>
        </w:rPr>
        <w:t>achieved</w:t>
      </w:r>
      <w:r w:rsidR="00E807B5" w:rsidRPr="00E807B5">
        <w:rPr>
          <w:lang w:val="en-GB" w:eastAsia="zh-CN"/>
        </w:rPr>
        <w:t xml:space="preserve"> some </w:t>
      </w:r>
      <w:r w:rsidR="00E807B5">
        <w:rPr>
          <w:lang w:val="en-GB" w:eastAsia="zh-CN"/>
        </w:rPr>
        <w:t xml:space="preserve">agreements </w:t>
      </w:r>
      <w:r>
        <w:rPr>
          <w:lang w:val="en-GB" w:eastAsia="zh-CN"/>
        </w:rPr>
        <w:t>on</w:t>
      </w:r>
      <w:r w:rsidR="00E807B5">
        <w:rPr>
          <w:lang w:val="en-GB" w:eastAsia="zh-CN"/>
        </w:rPr>
        <w:t xml:space="preserve"> following</w:t>
      </w:r>
      <w:r>
        <w:rPr>
          <w:lang w:val="en-GB" w:eastAsia="zh-CN"/>
        </w:rPr>
        <w:t xml:space="preserve"> proposals</w:t>
      </w:r>
      <w:r w:rsidR="00EE74DE">
        <w:rPr>
          <w:lang w:val="en-GB" w:eastAsia="zh-CN"/>
        </w:rPr>
        <w:t>.</w:t>
      </w:r>
    </w:p>
    <w:p w14:paraId="4097AC64" w14:textId="6009ABBB" w:rsidR="00B07F73" w:rsidRPr="0007646A" w:rsidRDefault="009D3235" w:rsidP="0007646A">
      <w:pPr>
        <w:rPr>
          <w:rFonts w:eastAsiaTheme="minorEastAsia"/>
          <w:lang w:val="en-GB" w:eastAsia="zh-CN"/>
        </w:rPr>
      </w:pPr>
      <w:r w:rsidRPr="00681B4A">
        <w:rPr>
          <w:rFonts w:eastAsiaTheme="minorEastAsia"/>
          <w:noProof/>
          <w:lang w:eastAsia="zh-CN"/>
        </w:rPr>
        <w:lastRenderedPageBreak/>
        <mc:AlternateContent>
          <mc:Choice Requires="wps">
            <w:drawing>
              <wp:inline distT="0" distB="0" distL="0" distR="0" wp14:anchorId="737DC3A4" wp14:editId="3AC76875">
                <wp:extent cx="5744633" cy="1404620"/>
                <wp:effectExtent l="0" t="0" r="27940" b="2730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633" cy="1404620"/>
                        </a:xfrm>
                        <a:prstGeom prst="rect">
                          <a:avLst/>
                        </a:prstGeom>
                        <a:solidFill>
                          <a:srgbClr val="FFFFFF"/>
                        </a:solidFill>
                        <a:ln w="9525">
                          <a:solidFill>
                            <a:srgbClr val="000000"/>
                          </a:solidFill>
                          <a:miter lim="800000"/>
                          <a:headEnd/>
                          <a:tailEnd/>
                        </a:ln>
                      </wps:spPr>
                      <wps:txbx>
                        <w:txbxContent>
                          <w:p w14:paraId="5EABA265" w14:textId="77777777" w:rsidR="00DF2B74" w:rsidRPr="00105EDF" w:rsidRDefault="00DF2B74" w:rsidP="00186147">
                            <w:r w:rsidRPr="00105EDF">
                              <w:rPr>
                                <w:rFonts w:hint="eastAsia"/>
                                <w:b/>
                                <w:bCs/>
                              </w:rPr>
                              <w:t xml:space="preserve">Proposal 1: </w:t>
                            </w:r>
                            <w:r w:rsidRPr="00105EDF">
                              <w:rPr>
                                <w:b/>
                                <w:bCs/>
                              </w:rPr>
                              <w:t>Define positioning accuracy</w:t>
                            </w:r>
                            <w:r w:rsidRPr="00105EDF">
                              <w:rPr>
                                <w:rFonts w:hint="eastAsia"/>
                                <w:b/>
                                <w:bCs/>
                              </w:rPr>
                              <w:t xml:space="preserve"> </w:t>
                            </w:r>
                            <w:r w:rsidRPr="00105EDF">
                              <w:rPr>
                                <w:b/>
                                <w:bCs/>
                              </w:rPr>
                              <w:t>as a quantitative TPR</w:t>
                            </w:r>
                          </w:p>
                          <w:p w14:paraId="7981DA6C" w14:textId="77777777" w:rsidR="00DF2B74" w:rsidRPr="00105EDF" w:rsidRDefault="00DF2B74" w:rsidP="00186147">
                            <w:pPr>
                              <w:rPr>
                                <w:b/>
                                <w:bCs/>
                              </w:rPr>
                            </w:pPr>
                            <w:r w:rsidRPr="00105EDF">
                              <w:rPr>
                                <w:rFonts w:hint="eastAsia"/>
                                <w:b/>
                                <w:bCs/>
                              </w:rPr>
                              <w:t>Proposal 2</w:t>
                            </w:r>
                            <w:r w:rsidRPr="00105EDF">
                              <w:rPr>
                                <w:b/>
                                <w:bCs/>
                              </w:rPr>
                              <w:t xml:space="preserve">: Define Sensing-related </w:t>
                            </w:r>
                            <w:r w:rsidRPr="00105EDF">
                              <w:rPr>
                                <w:rFonts w:hint="eastAsia"/>
                                <w:b/>
                                <w:bCs/>
                              </w:rPr>
                              <w:t>capabilities as a TPR.</w:t>
                            </w:r>
                          </w:p>
                          <w:p w14:paraId="05A56A5B" w14:textId="77777777" w:rsidR="00DF2B74" w:rsidRPr="00105EDF" w:rsidRDefault="00DF2B74" w:rsidP="00186147">
                            <w:pPr>
                              <w:rPr>
                                <w:b/>
                                <w:bCs/>
                              </w:rPr>
                            </w:pPr>
                            <w:r w:rsidRPr="00105EDF">
                              <w:rPr>
                                <w:b/>
                                <w:bCs/>
                              </w:rPr>
                              <w:t xml:space="preserve">Proposal </w:t>
                            </w:r>
                            <w:r w:rsidRPr="00105EDF">
                              <w:rPr>
                                <w:rFonts w:hint="eastAsia"/>
                                <w:b/>
                                <w:bCs/>
                              </w:rPr>
                              <w:t>3</w:t>
                            </w:r>
                            <w:r w:rsidRPr="00105EDF">
                              <w:rPr>
                                <w:b/>
                                <w:bCs/>
                              </w:rPr>
                              <w:t xml:space="preserve">: </w:t>
                            </w:r>
                            <w:r w:rsidRPr="00105EDF">
                              <w:rPr>
                                <w:rFonts w:hint="eastAsia"/>
                                <w:b/>
                                <w:bCs/>
                              </w:rPr>
                              <w:t>d</w:t>
                            </w:r>
                            <w:r w:rsidRPr="00105EDF">
                              <w:rPr>
                                <w:b/>
                                <w:bCs/>
                              </w:rPr>
                              <w:t>efine AI-related capabilities as qualitative TPR evaluated by inspection.</w:t>
                            </w:r>
                          </w:p>
                          <w:p w14:paraId="35EDE81F" w14:textId="77777777" w:rsidR="00DF2B74" w:rsidRPr="00105EDF" w:rsidRDefault="00DF2B74" w:rsidP="00186147">
                            <w:pPr>
                              <w:rPr>
                                <w:b/>
                                <w:bCs/>
                              </w:rPr>
                            </w:pPr>
                            <w:bookmarkStart w:id="4" w:name="OLE_LINK36"/>
                            <w:r w:rsidRPr="00105EDF">
                              <w:rPr>
                                <w:b/>
                                <w:bCs/>
                              </w:rPr>
                              <w:t xml:space="preserve">Proposal </w:t>
                            </w:r>
                            <w:r w:rsidRPr="00105EDF">
                              <w:rPr>
                                <w:rFonts w:hint="eastAsia"/>
                                <w:b/>
                                <w:bCs/>
                              </w:rPr>
                              <w:t>4</w:t>
                            </w:r>
                            <w:r w:rsidRPr="00105EDF">
                              <w:rPr>
                                <w:b/>
                                <w:bCs/>
                              </w:rPr>
                              <w:t xml:space="preserve">: </w:t>
                            </w:r>
                            <w:r w:rsidRPr="00105EDF">
                              <w:rPr>
                                <w:rFonts w:hint="eastAsia"/>
                                <w:b/>
                                <w:bCs/>
                              </w:rPr>
                              <w:t xml:space="preserve">Define energy efficiency as a TPR. </w:t>
                            </w:r>
                          </w:p>
                          <w:bookmarkEnd w:id="4"/>
                          <w:p w14:paraId="02EEB68C" w14:textId="77777777" w:rsidR="00DF2B74" w:rsidRPr="00105EDF" w:rsidRDefault="00DF2B74" w:rsidP="00186147">
                            <w:pPr>
                              <w:rPr>
                                <w:b/>
                                <w:bCs/>
                              </w:rPr>
                            </w:pPr>
                            <w:r w:rsidRPr="00105EDF">
                              <w:rPr>
                                <w:rFonts w:hint="eastAsia"/>
                                <w:b/>
                                <w:bCs/>
                              </w:rPr>
                              <w:t xml:space="preserve">Proposal 5: For user </w:t>
                            </w:r>
                            <w:r w:rsidRPr="00105EDF">
                              <w:rPr>
                                <w:b/>
                                <w:bCs/>
                              </w:rPr>
                              <w:t>experienced</w:t>
                            </w:r>
                            <w:r w:rsidRPr="00105EDF">
                              <w:rPr>
                                <w:rFonts w:hint="eastAsia"/>
                                <w:b/>
                                <w:bCs/>
                              </w:rPr>
                              <w:t xml:space="preserve"> data rate, further discuss applicable deployment scenarios, and revisit the evaluation methodology before setting values for UL</w:t>
                            </w:r>
                          </w:p>
                          <w:p w14:paraId="1ADDBEB3" w14:textId="77777777" w:rsidR="00DF2B74" w:rsidRDefault="00DF2B74" w:rsidP="00186147">
                            <w:pPr>
                              <w:rPr>
                                <w:b/>
                                <w:bCs/>
                              </w:rPr>
                            </w:pPr>
                            <w:r w:rsidRPr="00105EDF">
                              <w:rPr>
                                <w:rFonts w:hint="eastAsia"/>
                                <w:b/>
                                <w:bCs/>
                              </w:rPr>
                              <w:t xml:space="preserve">Proposal 6: </w:t>
                            </w:r>
                            <w:r>
                              <w:rPr>
                                <w:rFonts w:hint="eastAsia"/>
                                <w:b/>
                                <w:bCs/>
                              </w:rPr>
                              <w:t xml:space="preserve">For </w:t>
                            </w:r>
                            <w:r>
                              <w:rPr>
                                <w:b/>
                                <w:bCs/>
                              </w:rPr>
                              <w:t>bandwidth</w:t>
                            </w:r>
                            <w:r>
                              <w:rPr>
                                <w:rFonts w:hint="eastAsia"/>
                                <w:b/>
                                <w:bCs/>
                              </w:rPr>
                              <w:t xml:space="preserve"> TPR, it is proposed to set a target value of 400MHz</w:t>
                            </w:r>
                            <w:r w:rsidRPr="00105EDF">
                              <w:rPr>
                                <w:rFonts w:hint="eastAsia"/>
                                <w:b/>
                                <w:bCs/>
                              </w:rPr>
                              <w:t xml:space="preserve"> (same definition as IMT-2020)</w:t>
                            </w:r>
                          </w:p>
                          <w:p w14:paraId="47E9A874" w14:textId="77777777" w:rsidR="00DF2B74" w:rsidRPr="009C45B2" w:rsidRDefault="00DF2B74" w:rsidP="00186147">
                            <w:pPr>
                              <w:pStyle w:val="af"/>
                              <w:numPr>
                                <w:ilvl w:val="0"/>
                                <w:numId w:val="31"/>
                              </w:numPr>
                              <w:spacing w:after="160" w:line="278" w:lineRule="auto"/>
                              <w:ind w:firstLineChars="0"/>
                              <w:contextualSpacing/>
                              <w:jc w:val="left"/>
                              <w:rPr>
                                <w:rFonts w:ascii="Times New Roman" w:hAnsi="Times New Roman"/>
                                <w:b/>
                                <w:bCs/>
                              </w:rPr>
                            </w:pPr>
                            <w:r w:rsidRPr="009C45B2">
                              <w:rPr>
                                <w:rFonts w:ascii="Times New Roman" w:hAnsi="Times New Roman" w:hint="eastAsia"/>
                                <w:b/>
                                <w:bCs/>
                              </w:rPr>
                              <w:t>TBD on other TPR values</w:t>
                            </w:r>
                          </w:p>
                          <w:p w14:paraId="69F0494C" w14:textId="77777777" w:rsidR="00DF2B74" w:rsidRPr="00105EDF" w:rsidRDefault="00DF2B74" w:rsidP="00186147">
                            <w:pPr>
                              <w:rPr>
                                <w:b/>
                                <w:bCs/>
                              </w:rPr>
                            </w:pPr>
                            <w:r w:rsidRPr="00105EDF">
                              <w:rPr>
                                <w:rFonts w:hint="eastAsia"/>
                                <w:b/>
                                <w:bCs/>
                              </w:rPr>
                              <w:t>Proposal 7</w:t>
                            </w:r>
                            <w:r w:rsidRPr="00105EDF">
                              <w:rPr>
                                <w:b/>
                                <w:bCs/>
                              </w:rPr>
                              <w:t xml:space="preserve">: Define </w:t>
                            </w:r>
                            <w:r w:rsidRPr="00105EDF">
                              <w:rPr>
                                <w:rFonts w:hint="eastAsia"/>
                                <w:b/>
                                <w:bCs/>
                              </w:rPr>
                              <w:t xml:space="preserve">TPR (e.g. </w:t>
                            </w:r>
                            <w:r w:rsidRPr="00105EDF">
                              <w:rPr>
                                <w:b/>
                                <w:bCs/>
                              </w:rPr>
                              <w:t>joint/composite requirement</w:t>
                            </w:r>
                            <w:r w:rsidRPr="00105EDF">
                              <w:rPr>
                                <w:rFonts w:hint="eastAsia"/>
                                <w:b/>
                                <w:bCs/>
                              </w:rPr>
                              <w:t>)</w:t>
                            </w:r>
                            <w:r w:rsidRPr="00105EDF">
                              <w:rPr>
                                <w:b/>
                                <w:bCs/>
                              </w:rPr>
                              <w:t xml:space="preserve"> </w:t>
                            </w:r>
                            <w:r w:rsidRPr="00105EDF">
                              <w:rPr>
                                <w:rFonts w:hint="eastAsia"/>
                                <w:b/>
                                <w:bCs/>
                              </w:rPr>
                              <w:t>related to</w:t>
                            </w:r>
                            <w:r w:rsidRPr="00105EDF">
                              <w:rPr>
                                <w:b/>
                                <w:bCs/>
                              </w:rPr>
                              <w:t xml:space="preserve"> data rate, latency, reliability</w:t>
                            </w:r>
                            <w:r w:rsidRPr="00105EDF">
                              <w:rPr>
                                <w:rFonts w:hint="eastAsia"/>
                                <w:b/>
                                <w:bCs/>
                              </w:rPr>
                              <w:t>, capacity etc.</w:t>
                            </w:r>
                            <w:r w:rsidRPr="00105EDF">
                              <w:rPr>
                                <w:b/>
                                <w:bCs/>
                              </w:rPr>
                              <w:t xml:space="preserve"> as a candidate IMT-2030 TPR.</w:t>
                            </w:r>
                          </w:p>
                          <w:p w14:paraId="46EDA1EE" w14:textId="6DDE60B6" w:rsidR="004F35A5" w:rsidRPr="004F35A5" w:rsidRDefault="00DF2B74" w:rsidP="004F35A5">
                            <w:pPr>
                              <w:pStyle w:val="af"/>
                              <w:numPr>
                                <w:ilvl w:val="0"/>
                                <w:numId w:val="31"/>
                              </w:numPr>
                              <w:ind w:firstLineChars="0"/>
                              <w:rPr>
                                <w:rFonts w:eastAsiaTheme="minorEastAsia"/>
                                <w:lang w:val="en-GB"/>
                              </w:rPr>
                            </w:pPr>
                            <w:r w:rsidRPr="00EE4F96">
                              <w:rPr>
                                <w:rFonts w:hint="eastAsia"/>
                                <w:b/>
                                <w:bCs/>
                              </w:rPr>
                              <w:t xml:space="preserve">Applicable usage scenario: immersive </w:t>
                            </w:r>
                            <w:r w:rsidRPr="00EE4F96">
                              <w:rPr>
                                <w:b/>
                                <w:bCs/>
                              </w:rPr>
                              <w:t>c</w:t>
                            </w:r>
                            <w:r w:rsidRPr="00EE4F96">
                              <w:rPr>
                                <w:rFonts w:hint="eastAsia"/>
                                <w:b/>
                                <w:bCs/>
                              </w:rPr>
                              <w:t>ommunication</w:t>
                            </w:r>
                          </w:p>
                          <w:p w14:paraId="6C8695C8" w14:textId="022D1D4F" w:rsidR="004F35A5" w:rsidRDefault="004F35A5" w:rsidP="004F35A5">
                            <w:pPr>
                              <w:pStyle w:val="af"/>
                              <w:ind w:left="440" w:firstLineChars="0" w:firstLine="0"/>
                              <w:rPr>
                                <w:b/>
                                <w:bCs/>
                              </w:rPr>
                            </w:pPr>
                          </w:p>
                          <w:p w14:paraId="40DDD989" w14:textId="77777777" w:rsidR="004F35A5" w:rsidRDefault="004F35A5" w:rsidP="004F35A5">
                            <w:r>
                              <w:rPr>
                                <w:rFonts w:hint="eastAsia"/>
                              </w:rPr>
                              <w:t xml:space="preserve">The following proposals are agreed in CC#1 for </w:t>
                            </w:r>
                            <w:r w:rsidRPr="00D159FD">
                              <w:rPr>
                                <w:rFonts w:hint="eastAsia"/>
                              </w:rPr>
                              <w:t>IMT-2030 TPRs</w:t>
                            </w:r>
                            <w:r>
                              <w:rPr>
                                <w:rFonts w:hint="eastAsia"/>
                              </w:rPr>
                              <w:t>:</w:t>
                            </w:r>
                          </w:p>
                          <w:p w14:paraId="19EF3A48" w14:textId="77777777" w:rsidR="004F35A5" w:rsidRPr="003D6345" w:rsidRDefault="004F35A5" w:rsidP="004F35A5">
                            <w:pPr>
                              <w:rPr>
                                <w:b/>
                                <w:bCs/>
                              </w:rPr>
                            </w:pPr>
                            <w:r w:rsidRPr="007A0683">
                              <w:rPr>
                                <w:rFonts w:hint="eastAsia"/>
                                <w:b/>
                                <w:bCs/>
                                <w:highlight w:val="green"/>
                              </w:rPr>
                              <w:t>Proposal 2-3: Do not define security, interoperability as IMT-2030 TPRs, these can be covered by submission template for IMT-2030.</w:t>
                            </w:r>
                          </w:p>
                          <w:p w14:paraId="17CA2443" w14:textId="0A1CB438" w:rsidR="004F35A5" w:rsidRPr="004F35A5" w:rsidRDefault="004F35A5" w:rsidP="004F35A5">
                            <w:pPr>
                              <w:rPr>
                                <w:rFonts w:eastAsiaTheme="minorEastAsia"/>
                              </w:rPr>
                            </w:pPr>
                            <w:r w:rsidRPr="007A0683">
                              <w:rPr>
                                <w:rFonts w:hint="eastAsia"/>
                                <w:b/>
                                <w:bCs/>
                                <w:highlight w:val="green"/>
                              </w:rPr>
                              <w:t xml:space="preserve">Proposal 2-4: Sustainability is covered by energy efficiency, do not define </w:t>
                            </w:r>
                            <w:r w:rsidRPr="007A0683">
                              <w:rPr>
                                <w:b/>
                                <w:bCs/>
                                <w:highlight w:val="green"/>
                              </w:rPr>
                              <w:t>separate</w:t>
                            </w:r>
                            <w:r w:rsidRPr="007A0683">
                              <w:rPr>
                                <w:rFonts w:hint="eastAsia"/>
                                <w:b/>
                                <w:bCs/>
                                <w:highlight w:val="green"/>
                              </w:rPr>
                              <w:t xml:space="preserve"> TPR for sustainability.</w:t>
                            </w:r>
                          </w:p>
                        </w:txbxContent>
                      </wps:txbx>
                      <wps:bodyPr rot="0" vert="horz" wrap="square" lIns="91440" tIns="45720" rIns="91440" bIns="45720" anchor="t" anchorCtr="0">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37DC3A4" id="_x0000_t202" coordsize="21600,21600" o:spt="202" path="m,l,21600r21600,l21600,xe">
                <v:stroke joinstyle="miter"/>
                <v:path gradientshapeok="t" o:connecttype="rect"/>
              </v:shapetype>
              <v:shape id="文本框 5" o:spid="_x0000_s1027" type="#_x0000_t202" style="width:45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">
                <v:textbox style="mso-fit-shape-to-text:t">
                  <w:txbxContent>
                    <w:p w14:paraId="5EABA265" w14:textId="77777777" w:rsidR="00DF2B74" w:rsidRPr="00105EDF" w:rsidRDefault="00DF2B74" w:rsidP="00186147">
                      <w:r w:rsidRPr="00105EDF">
                        <w:rPr>
                          <w:rFonts w:hint="eastAsia"/>
                          <w:b/>
                          <w:bCs/>
                        </w:rPr>
                        <w:t xml:space="preserve">Proposal 1: </w:t>
                      </w:r>
                      <w:r w:rsidRPr="00105EDF">
                        <w:rPr>
                          <w:b/>
                          <w:bCs/>
                        </w:rPr>
                        <w:t>Define positioning accuracy</w:t>
                      </w:r>
                      <w:r w:rsidRPr="00105EDF">
                        <w:rPr>
                          <w:rFonts w:hint="eastAsia"/>
                          <w:b/>
                          <w:bCs/>
                        </w:rPr>
                        <w:t xml:space="preserve"> </w:t>
                      </w:r>
                      <w:r w:rsidRPr="00105EDF">
                        <w:rPr>
                          <w:b/>
                          <w:bCs/>
                        </w:rPr>
                        <w:t>as a quantitative TPR</w:t>
                      </w:r>
                    </w:p>
                    <w:p w14:paraId="7981DA6C" w14:textId="77777777" w:rsidR="00DF2B74" w:rsidRPr="00105EDF" w:rsidRDefault="00DF2B74" w:rsidP="00186147">
                      <w:pPr>
                        <w:rPr>
                          <w:b/>
                          <w:bCs/>
                        </w:rPr>
                      </w:pPr>
                      <w:r w:rsidRPr="00105EDF">
                        <w:rPr>
                          <w:rFonts w:hint="eastAsia"/>
                          <w:b/>
                          <w:bCs/>
                        </w:rPr>
                        <w:t>Proposal 2</w:t>
                      </w:r>
                      <w:r w:rsidRPr="00105EDF">
                        <w:rPr>
                          <w:b/>
                          <w:bCs/>
                        </w:rPr>
                        <w:t xml:space="preserve">: Define Sensing-related </w:t>
                      </w:r>
                      <w:r w:rsidRPr="00105EDF">
                        <w:rPr>
                          <w:rFonts w:hint="eastAsia"/>
                          <w:b/>
                          <w:bCs/>
                        </w:rPr>
                        <w:t>capabilities as a TPR.</w:t>
                      </w:r>
                    </w:p>
                    <w:p w14:paraId="05A56A5B" w14:textId="77777777" w:rsidR="00DF2B74" w:rsidRPr="00105EDF" w:rsidRDefault="00DF2B74" w:rsidP="00186147">
                      <w:pPr>
                        <w:rPr>
                          <w:b/>
                          <w:bCs/>
                        </w:rPr>
                      </w:pPr>
                      <w:r w:rsidRPr="00105EDF">
                        <w:rPr>
                          <w:b/>
                          <w:bCs/>
                        </w:rPr>
                        <w:t xml:space="preserve">Proposal </w:t>
                      </w:r>
                      <w:r w:rsidRPr="00105EDF">
                        <w:rPr>
                          <w:rFonts w:hint="eastAsia"/>
                          <w:b/>
                          <w:bCs/>
                        </w:rPr>
                        <w:t>3</w:t>
                      </w:r>
                      <w:r w:rsidRPr="00105EDF">
                        <w:rPr>
                          <w:b/>
                          <w:bCs/>
                        </w:rPr>
                        <w:t xml:space="preserve">: </w:t>
                      </w:r>
                      <w:r w:rsidRPr="00105EDF">
                        <w:rPr>
                          <w:rFonts w:hint="eastAsia"/>
                          <w:b/>
                          <w:bCs/>
                        </w:rPr>
                        <w:t>d</w:t>
                      </w:r>
                      <w:r w:rsidRPr="00105EDF">
                        <w:rPr>
                          <w:b/>
                          <w:bCs/>
                        </w:rPr>
                        <w:t>efine AI-related capabilities as qualitative TPR evaluated by inspection.</w:t>
                      </w:r>
                    </w:p>
                    <w:p w14:paraId="35EDE81F" w14:textId="77777777" w:rsidR="00DF2B74" w:rsidRPr="00105EDF" w:rsidRDefault="00DF2B74" w:rsidP="00186147">
                      <w:pPr>
                        <w:rPr>
                          <w:b/>
                          <w:bCs/>
                        </w:rPr>
                      </w:pPr>
                      <w:bookmarkStart w:id="5" w:name="OLE_LINK36"/>
                      <w:r w:rsidRPr="00105EDF">
                        <w:rPr>
                          <w:b/>
                          <w:bCs/>
                        </w:rPr>
                        <w:t xml:space="preserve">Proposal </w:t>
                      </w:r>
                      <w:r w:rsidRPr="00105EDF">
                        <w:rPr>
                          <w:rFonts w:hint="eastAsia"/>
                          <w:b/>
                          <w:bCs/>
                        </w:rPr>
                        <w:t>4</w:t>
                      </w:r>
                      <w:r w:rsidRPr="00105EDF">
                        <w:rPr>
                          <w:b/>
                          <w:bCs/>
                        </w:rPr>
                        <w:t xml:space="preserve">: </w:t>
                      </w:r>
                      <w:r w:rsidRPr="00105EDF">
                        <w:rPr>
                          <w:rFonts w:hint="eastAsia"/>
                          <w:b/>
                          <w:bCs/>
                        </w:rPr>
                        <w:t xml:space="preserve">Define energy efficiency as a TPR. </w:t>
                      </w:r>
                    </w:p>
                    <w:bookmarkEnd w:id="5"/>
                    <w:p w14:paraId="02EEB68C" w14:textId="77777777" w:rsidR="00DF2B74" w:rsidRPr="00105EDF" w:rsidRDefault="00DF2B74" w:rsidP="00186147">
                      <w:pPr>
                        <w:rPr>
                          <w:b/>
                          <w:bCs/>
                        </w:rPr>
                      </w:pPr>
                      <w:r w:rsidRPr="00105EDF">
                        <w:rPr>
                          <w:rFonts w:hint="eastAsia"/>
                          <w:b/>
                          <w:bCs/>
                        </w:rPr>
                        <w:t xml:space="preserve">Proposal 5: For user </w:t>
                      </w:r>
                      <w:r w:rsidRPr="00105EDF">
                        <w:rPr>
                          <w:b/>
                          <w:bCs/>
                        </w:rPr>
                        <w:t>experienced</w:t>
                      </w:r>
                      <w:r w:rsidRPr="00105EDF">
                        <w:rPr>
                          <w:rFonts w:hint="eastAsia"/>
                          <w:b/>
                          <w:bCs/>
                        </w:rPr>
                        <w:t xml:space="preserve"> data rate, further discuss applicable deployment scenarios, and revisit the evaluation methodology before setting values for UL</w:t>
                      </w:r>
                    </w:p>
                    <w:p w14:paraId="1ADDBEB3" w14:textId="77777777" w:rsidR="00DF2B74" w:rsidRDefault="00DF2B74" w:rsidP="00186147">
                      <w:pPr>
                        <w:rPr>
                          <w:b/>
                          <w:bCs/>
                        </w:rPr>
                      </w:pPr>
                      <w:r w:rsidRPr="00105EDF">
                        <w:rPr>
                          <w:rFonts w:hint="eastAsia"/>
                          <w:b/>
                          <w:bCs/>
                        </w:rPr>
                        <w:t xml:space="preserve">Proposal 6: </w:t>
                      </w:r>
                      <w:r>
                        <w:rPr>
                          <w:rFonts w:hint="eastAsia"/>
                          <w:b/>
                          <w:bCs/>
                        </w:rPr>
                        <w:t xml:space="preserve">For </w:t>
                      </w:r>
                      <w:r>
                        <w:rPr>
                          <w:b/>
                          <w:bCs/>
                        </w:rPr>
                        <w:t>bandwidth</w:t>
                      </w:r>
                      <w:r>
                        <w:rPr>
                          <w:rFonts w:hint="eastAsia"/>
                          <w:b/>
                          <w:bCs/>
                        </w:rPr>
                        <w:t xml:space="preserve"> TPR, it is proposed to set a target value of 400MHz</w:t>
                      </w:r>
                      <w:r w:rsidRPr="00105EDF">
                        <w:rPr>
                          <w:rFonts w:hint="eastAsia"/>
                          <w:b/>
                          <w:bCs/>
                        </w:rPr>
                        <w:t xml:space="preserve"> (same definition as IMT-2020)</w:t>
                      </w:r>
                    </w:p>
                    <w:p w14:paraId="47E9A874" w14:textId="77777777" w:rsidR="00DF2B74" w:rsidRPr="009C45B2" w:rsidRDefault="00DF2B74" w:rsidP="00186147">
                      <w:pPr>
                        <w:pStyle w:val="af3"/>
                        <w:numPr>
                          <w:ilvl w:val="0"/>
                          <w:numId w:val="31"/>
                        </w:numPr>
                        <w:spacing w:after="160" w:line="278" w:lineRule="auto"/>
                        <w:ind w:firstLineChars="0"/>
                        <w:contextualSpacing/>
                        <w:jc w:val="left"/>
                        <w:rPr>
                          <w:rFonts w:ascii="Times New Roman" w:hAnsi="Times New Roman"/>
                          <w:b/>
                          <w:bCs/>
                        </w:rPr>
                      </w:pPr>
                      <w:r w:rsidRPr="009C45B2">
                        <w:rPr>
                          <w:rFonts w:ascii="Times New Roman" w:hAnsi="Times New Roman" w:hint="eastAsia"/>
                          <w:b/>
                          <w:bCs/>
                        </w:rPr>
                        <w:t>TBD on other TPR values</w:t>
                      </w:r>
                    </w:p>
                    <w:p w14:paraId="69F0494C" w14:textId="77777777" w:rsidR="00DF2B74" w:rsidRPr="00105EDF" w:rsidRDefault="00DF2B74" w:rsidP="00186147">
                      <w:pPr>
                        <w:rPr>
                          <w:b/>
                          <w:bCs/>
                        </w:rPr>
                      </w:pPr>
                      <w:r w:rsidRPr="00105EDF">
                        <w:rPr>
                          <w:rFonts w:hint="eastAsia"/>
                          <w:b/>
                          <w:bCs/>
                        </w:rPr>
                        <w:t>Proposal 7</w:t>
                      </w:r>
                      <w:r w:rsidRPr="00105EDF">
                        <w:rPr>
                          <w:b/>
                          <w:bCs/>
                        </w:rPr>
                        <w:t xml:space="preserve">: Define </w:t>
                      </w:r>
                      <w:r w:rsidRPr="00105EDF">
                        <w:rPr>
                          <w:rFonts w:hint="eastAsia"/>
                          <w:b/>
                          <w:bCs/>
                        </w:rPr>
                        <w:t xml:space="preserve">TPR (e.g. </w:t>
                      </w:r>
                      <w:r w:rsidRPr="00105EDF">
                        <w:rPr>
                          <w:b/>
                          <w:bCs/>
                        </w:rPr>
                        <w:t>joint/composite requirement</w:t>
                      </w:r>
                      <w:r w:rsidRPr="00105EDF">
                        <w:rPr>
                          <w:rFonts w:hint="eastAsia"/>
                          <w:b/>
                          <w:bCs/>
                        </w:rPr>
                        <w:t>)</w:t>
                      </w:r>
                      <w:r w:rsidRPr="00105EDF">
                        <w:rPr>
                          <w:b/>
                          <w:bCs/>
                        </w:rPr>
                        <w:t xml:space="preserve"> </w:t>
                      </w:r>
                      <w:r w:rsidRPr="00105EDF">
                        <w:rPr>
                          <w:rFonts w:hint="eastAsia"/>
                          <w:b/>
                          <w:bCs/>
                        </w:rPr>
                        <w:t>related to</w:t>
                      </w:r>
                      <w:r w:rsidRPr="00105EDF">
                        <w:rPr>
                          <w:b/>
                          <w:bCs/>
                        </w:rPr>
                        <w:t xml:space="preserve"> data rate, latency, reliability</w:t>
                      </w:r>
                      <w:r w:rsidRPr="00105EDF">
                        <w:rPr>
                          <w:rFonts w:hint="eastAsia"/>
                          <w:b/>
                          <w:bCs/>
                        </w:rPr>
                        <w:t>, capacity etc.</w:t>
                      </w:r>
                      <w:r w:rsidRPr="00105EDF">
                        <w:rPr>
                          <w:b/>
                          <w:bCs/>
                        </w:rPr>
                        <w:t xml:space="preserve"> as a candidate IMT-2030 TPR.</w:t>
                      </w:r>
                    </w:p>
                    <w:p w14:paraId="46EDA1EE" w14:textId="6DDE60B6" w:rsidR="004F35A5" w:rsidRPr="004F35A5" w:rsidRDefault="00DF2B74" w:rsidP="004F35A5">
                      <w:pPr>
                        <w:pStyle w:val="af3"/>
                        <w:numPr>
                          <w:ilvl w:val="0"/>
                          <w:numId w:val="31"/>
                        </w:numPr>
                        <w:ind w:firstLineChars="0"/>
                        <w:rPr>
                          <w:rFonts w:eastAsiaTheme="minorEastAsia"/>
                          <w:lang w:val="en-GB"/>
                        </w:rPr>
                      </w:pPr>
                      <w:r w:rsidRPr="00EE4F96">
                        <w:rPr>
                          <w:rFonts w:hint="eastAsia"/>
                          <w:b/>
                          <w:bCs/>
                        </w:rPr>
                        <w:t xml:space="preserve">Applicable usage scenario: immersive </w:t>
                      </w:r>
                      <w:r w:rsidRPr="00EE4F96">
                        <w:rPr>
                          <w:b/>
                          <w:bCs/>
                        </w:rPr>
                        <w:t>c</w:t>
                      </w:r>
                      <w:r w:rsidRPr="00EE4F96">
                        <w:rPr>
                          <w:rFonts w:hint="eastAsia"/>
                          <w:b/>
                          <w:bCs/>
                        </w:rPr>
                        <w:t>ommunication</w:t>
                      </w:r>
                    </w:p>
                    <w:p w14:paraId="6C8695C8" w14:textId="022D1D4F" w:rsidR="004F35A5" w:rsidRDefault="004F35A5" w:rsidP="004F35A5">
                      <w:pPr>
                        <w:pStyle w:val="af3"/>
                        <w:ind w:left="440" w:firstLineChars="0" w:firstLine="0"/>
                        <w:rPr>
                          <w:b/>
                          <w:bCs/>
                        </w:rPr>
                      </w:pPr>
                    </w:p>
                    <w:p w14:paraId="40DDD989" w14:textId="77777777" w:rsidR="004F35A5" w:rsidRDefault="004F35A5" w:rsidP="004F35A5">
                      <w:r>
                        <w:rPr>
                          <w:rFonts w:hint="eastAsia"/>
                        </w:rPr>
                        <w:t xml:space="preserve">The following proposals are agreed in CC#1 for </w:t>
                      </w:r>
                      <w:r w:rsidRPr="00D159FD">
                        <w:rPr>
                          <w:rFonts w:hint="eastAsia"/>
                        </w:rPr>
                        <w:t>IMT-2030 TPRs</w:t>
                      </w:r>
                      <w:r>
                        <w:rPr>
                          <w:rFonts w:hint="eastAsia"/>
                        </w:rPr>
                        <w:t>:</w:t>
                      </w:r>
                    </w:p>
                    <w:p w14:paraId="19EF3A48" w14:textId="77777777" w:rsidR="004F35A5" w:rsidRPr="003D6345" w:rsidRDefault="004F35A5" w:rsidP="004F35A5">
                      <w:pPr>
                        <w:rPr>
                          <w:b/>
                          <w:bCs/>
                        </w:rPr>
                      </w:pPr>
                      <w:r w:rsidRPr="007A0683">
                        <w:rPr>
                          <w:rFonts w:hint="eastAsia"/>
                          <w:b/>
                          <w:bCs/>
                          <w:highlight w:val="green"/>
                        </w:rPr>
                        <w:t>Proposal 2-3: Do not define security, interoperability as IMT-2030 TPRs, these can be covered by submission template for IMT-2030.</w:t>
                      </w:r>
                    </w:p>
                    <w:p w14:paraId="17CA2443" w14:textId="0A1CB438" w:rsidR="004F35A5" w:rsidRPr="004F35A5" w:rsidRDefault="004F35A5" w:rsidP="004F35A5">
                      <w:pPr>
                        <w:rPr>
                          <w:rFonts w:eastAsiaTheme="minorEastAsia" w:hint="eastAsia"/>
                        </w:rPr>
                      </w:pPr>
                      <w:r w:rsidRPr="007A0683">
                        <w:rPr>
                          <w:rFonts w:hint="eastAsia"/>
                          <w:b/>
                          <w:bCs/>
                          <w:highlight w:val="green"/>
                        </w:rPr>
                        <w:t xml:space="preserve">Proposal 2-4: Sustainability is covered by energy efficiency, do not define </w:t>
                      </w:r>
                      <w:r w:rsidRPr="007A0683">
                        <w:rPr>
                          <w:b/>
                          <w:bCs/>
                          <w:highlight w:val="green"/>
                        </w:rPr>
                        <w:t>separate</w:t>
                      </w:r>
                      <w:r w:rsidRPr="007A0683">
                        <w:rPr>
                          <w:rFonts w:hint="eastAsia"/>
                          <w:b/>
                          <w:bCs/>
                          <w:highlight w:val="green"/>
                        </w:rPr>
                        <w:t xml:space="preserve"> TPR for sustainability.</w:t>
                      </w:r>
                    </w:p>
                  </w:txbxContent>
                </v:textbox>
                <w10:anchorlock/>
              </v:shape>
            </w:pict>
          </mc:Fallback>
        </mc:AlternateContent>
      </w:r>
    </w:p>
    <w:p w14:paraId="477D003E" w14:textId="151FD932" w:rsidR="001F5511" w:rsidRPr="00FC5863" w:rsidRDefault="00493480" w:rsidP="007076CF">
      <w:pPr>
        <w:spacing w:before="120"/>
        <w:rPr>
          <w:rFonts w:eastAsia="MS Mincho"/>
          <w:lang w:eastAsia="ja-JP"/>
        </w:rPr>
      </w:pPr>
      <w:r>
        <w:rPr>
          <w:rFonts w:eastAsia="MS Mincho"/>
          <w:lang w:eastAsia="ja-JP"/>
        </w:rPr>
        <w:t xml:space="preserve">In </w:t>
      </w:r>
      <w:r w:rsidR="00AD35C7">
        <w:rPr>
          <w:rFonts w:eastAsia="MS Mincho" w:hint="eastAsia"/>
          <w:lang w:eastAsia="ja-JP"/>
        </w:rPr>
        <w:t xml:space="preserve">this contribution, </w:t>
      </w:r>
      <w:r w:rsidR="00BF4841">
        <w:rPr>
          <w:rFonts w:eastAsia="MS Mincho"/>
          <w:lang w:eastAsia="ja-JP"/>
        </w:rPr>
        <w:t xml:space="preserve">we </w:t>
      </w:r>
      <w:r w:rsidR="007076CF">
        <w:rPr>
          <w:rFonts w:eastAsiaTheme="minorEastAsia"/>
          <w:lang w:eastAsia="zh-CN"/>
        </w:rPr>
        <w:t>express our views on the TPR</w:t>
      </w:r>
      <w:r w:rsidR="00327A4C">
        <w:rPr>
          <w:rFonts w:eastAsiaTheme="minorEastAsia"/>
          <w:lang w:eastAsia="zh-CN"/>
        </w:rPr>
        <w:t xml:space="preserve"> including the definition of TPR</w:t>
      </w:r>
      <w:r w:rsidR="00292704">
        <w:rPr>
          <w:rFonts w:eastAsiaTheme="minorEastAsia"/>
          <w:lang w:eastAsia="zh-CN"/>
        </w:rPr>
        <w:t>s</w:t>
      </w:r>
      <w:r w:rsidR="00327A4C">
        <w:rPr>
          <w:rFonts w:eastAsiaTheme="minorEastAsia"/>
          <w:lang w:eastAsia="zh-CN"/>
        </w:rPr>
        <w:t>, applicable usage scenarios</w:t>
      </w:r>
      <w:r w:rsidR="009379AE">
        <w:rPr>
          <w:rFonts w:eastAsiaTheme="minorEastAsia"/>
          <w:lang w:eastAsia="zh-CN"/>
        </w:rPr>
        <w:t xml:space="preserve"> and</w:t>
      </w:r>
      <w:r w:rsidR="00327A4C">
        <w:rPr>
          <w:rFonts w:eastAsiaTheme="minorEastAsia"/>
          <w:lang w:eastAsia="zh-CN"/>
        </w:rPr>
        <w:t xml:space="preserve"> the target values</w:t>
      </w:r>
      <w:r w:rsidR="007076CF">
        <w:rPr>
          <w:rFonts w:eastAsiaTheme="minorEastAsia"/>
          <w:lang w:eastAsia="zh-CN"/>
        </w:rPr>
        <w:t>.</w:t>
      </w:r>
      <w:r w:rsidR="00EA38E1">
        <w:rPr>
          <w:rFonts w:eastAsiaTheme="minorEastAsia"/>
          <w:lang w:eastAsia="zh-CN"/>
        </w:rPr>
        <w:t xml:space="preserve"> </w:t>
      </w:r>
    </w:p>
    <w:p w14:paraId="769AD211" w14:textId="75571E5C" w:rsidR="00FF49B0" w:rsidRDefault="005B2A69" w:rsidP="00FF49B0">
      <w:pPr>
        <w:pStyle w:val="title1"/>
      </w:pPr>
      <w:r>
        <w:t>Discussion</w:t>
      </w:r>
    </w:p>
    <w:p w14:paraId="30FC2ABF" w14:textId="46D1E31C" w:rsidR="00A56E89" w:rsidRDefault="00A976D2" w:rsidP="00A976D2">
      <w:pPr>
        <w:pStyle w:val="title2"/>
        <w:spacing w:afterLines="120" w:after="288"/>
      </w:pPr>
      <w:r w:rsidRPr="00A976D2">
        <w:t>Summary on TPR definition and target values</w:t>
      </w:r>
    </w:p>
    <w:p w14:paraId="275C7AF9" w14:textId="4F31954B" w:rsidR="00F36C0D" w:rsidRPr="001B4BB3" w:rsidRDefault="001B4BB3" w:rsidP="001B4BB3">
      <w:pPr>
        <w:rPr>
          <w:rFonts w:eastAsiaTheme="minorEastAsia"/>
          <w:lang w:eastAsia="zh-CN"/>
        </w:rPr>
      </w:pPr>
      <w:r>
        <w:rPr>
          <w:rFonts w:eastAsiaTheme="minorEastAsia"/>
          <w:lang w:eastAsia="zh-CN"/>
        </w:rPr>
        <w:t xml:space="preserve">In this </w:t>
      </w:r>
      <w:r w:rsidR="00AE7970">
        <w:rPr>
          <w:rFonts w:eastAsiaTheme="minorEastAsia"/>
          <w:lang w:eastAsia="zh-CN"/>
        </w:rPr>
        <w:t>section</w:t>
      </w:r>
      <w:r>
        <w:rPr>
          <w:rFonts w:eastAsiaTheme="minorEastAsia"/>
          <w:lang w:eastAsia="zh-CN"/>
        </w:rPr>
        <w:t>, we summarize our view</w:t>
      </w:r>
      <w:r w:rsidR="009F62D5">
        <w:rPr>
          <w:rFonts w:eastAsiaTheme="minorEastAsia"/>
          <w:lang w:eastAsia="zh-CN"/>
        </w:rPr>
        <w:t>s</w:t>
      </w:r>
      <w:r>
        <w:rPr>
          <w:rFonts w:eastAsiaTheme="minorEastAsia"/>
          <w:lang w:eastAsia="zh-CN"/>
        </w:rPr>
        <w:t xml:space="preserve"> on </w:t>
      </w:r>
      <w:r w:rsidR="00B450CD">
        <w:rPr>
          <w:rFonts w:eastAsiaTheme="minorEastAsia"/>
          <w:lang w:eastAsia="zh-CN"/>
        </w:rPr>
        <w:t>candidate TPR</w:t>
      </w:r>
      <w:r w:rsidR="00AE7970">
        <w:rPr>
          <w:rFonts w:eastAsiaTheme="minorEastAsia"/>
          <w:lang w:eastAsia="zh-CN"/>
        </w:rPr>
        <w:t>s</w:t>
      </w:r>
      <w:r w:rsidR="00B450CD">
        <w:rPr>
          <w:rFonts w:eastAsiaTheme="minorEastAsia"/>
          <w:lang w:eastAsia="zh-CN"/>
        </w:rPr>
        <w:t xml:space="preserve">, including </w:t>
      </w:r>
      <w:r>
        <w:rPr>
          <w:rFonts w:eastAsiaTheme="minorEastAsia"/>
          <w:lang w:eastAsia="zh-CN"/>
        </w:rPr>
        <w:t xml:space="preserve">the definition, the target values and </w:t>
      </w:r>
      <w:r w:rsidR="009F62D5">
        <w:rPr>
          <w:rFonts w:eastAsiaTheme="minorEastAsia"/>
          <w:lang w:eastAsia="zh-CN"/>
        </w:rPr>
        <w:t>applicable usage scenarios.</w:t>
      </w:r>
      <w:r w:rsidR="006962BC">
        <w:rPr>
          <w:rFonts w:eastAsiaTheme="minorEastAsia"/>
          <w:lang w:eastAsia="zh-CN"/>
        </w:rPr>
        <w:t xml:space="preserve"> For </w:t>
      </w:r>
      <w:r w:rsidR="00621E3F">
        <w:rPr>
          <w:rFonts w:eastAsiaTheme="minorEastAsia"/>
          <w:lang w:eastAsia="zh-CN"/>
        </w:rPr>
        <w:t>some TP</w:t>
      </w:r>
      <w:r w:rsidR="00331709">
        <w:rPr>
          <w:rFonts w:eastAsiaTheme="minorEastAsia"/>
          <w:lang w:eastAsia="zh-CN"/>
        </w:rPr>
        <w:t>R</w:t>
      </w:r>
      <w:r w:rsidR="00AE7970">
        <w:rPr>
          <w:rFonts w:eastAsiaTheme="minorEastAsia"/>
          <w:lang w:eastAsia="zh-CN"/>
        </w:rPr>
        <w:t>s</w:t>
      </w:r>
      <w:r w:rsidR="00621E3F">
        <w:rPr>
          <w:rFonts w:eastAsiaTheme="minorEastAsia"/>
          <w:lang w:eastAsia="zh-CN"/>
        </w:rPr>
        <w:t xml:space="preserve">, </w:t>
      </w:r>
      <w:r w:rsidR="007663E1">
        <w:rPr>
          <w:rFonts w:eastAsiaTheme="minorEastAsia"/>
          <w:lang w:eastAsia="zh-CN"/>
        </w:rPr>
        <w:t xml:space="preserve">the definition can be the same as the ones in IMT-2020, such as </w:t>
      </w:r>
      <w:r w:rsidR="00642C22">
        <w:rPr>
          <w:rFonts w:eastAsiaTheme="minorEastAsia"/>
          <w:lang w:eastAsia="zh-CN"/>
        </w:rPr>
        <w:t>peak data rate, spectral efficiency etc</w:t>
      </w:r>
      <w:r w:rsidR="00AE7970">
        <w:rPr>
          <w:rFonts w:eastAsiaTheme="minorEastAsia"/>
          <w:lang w:eastAsia="zh-CN"/>
        </w:rPr>
        <w:t>.</w:t>
      </w:r>
      <w:r w:rsidR="00642C22">
        <w:rPr>
          <w:rFonts w:eastAsiaTheme="minorEastAsia"/>
          <w:lang w:eastAsia="zh-CN"/>
        </w:rPr>
        <w:t xml:space="preserve"> as </w:t>
      </w:r>
      <w:r w:rsidR="00331709">
        <w:rPr>
          <w:rFonts w:eastAsiaTheme="minorEastAsia"/>
          <w:lang w:eastAsia="zh-CN"/>
        </w:rPr>
        <w:t xml:space="preserve">summarized </w:t>
      </w:r>
      <w:r w:rsidR="00642C22">
        <w:rPr>
          <w:rFonts w:eastAsiaTheme="minorEastAsia"/>
          <w:lang w:eastAsia="zh-CN"/>
        </w:rPr>
        <w:t xml:space="preserve">in Table 1. </w:t>
      </w:r>
    </w:p>
    <w:p w14:paraId="4ECB5309" w14:textId="62ADFB6D" w:rsidR="005026A8" w:rsidRDefault="005026A8" w:rsidP="00652E1A">
      <w:pPr>
        <w:pStyle w:val="a5"/>
        <w:keepNext/>
        <w:jc w:val="center"/>
      </w:pPr>
      <w:r>
        <w:t xml:space="preserve">Table </w:t>
      </w:r>
      <w:r>
        <w:fldChar w:fldCharType="begin"/>
      </w:r>
      <w:r>
        <w:instrText xml:space="preserve"> SEQ Table \* ARABIC </w:instrText>
      </w:r>
      <w:r>
        <w:fldChar w:fldCharType="separate"/>
      </w:r>
      <w:r w:rsidR="00D536EC">
        <w:rPr>
          <w:noProof/>
        </w:rPr>
        <w:t>1</w:t>
      </w:r>
      <w:r>
        <w:fldChar w:fldCharType="end"/>
      </w:r>
      <w:r>
        <w:t xml:space="preserve"> Proposed TPR values</w:t>
      </w:r>
    </w:p>
    <w:tbl>
      <w:tblPr>
        <w:tblStyle w:val="a7"/>
        <w:tblW w:w="103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76"/>
        <w:gridCol w:w="1117"/>
        <w:gridCol w:w="1087"/>
        <w:gridCol w:w="815"/>
        <w:gridCol w:w="3425"/>
        <w:gridCol w:w="1468"/>
        <w:gridCol w:w="1631"/>
      </w:tblGrid>
      <w:tr w:rsidR="00EC38CC" w:rsidRPr="0013015F" w14:paraId="61D81D1B" w14:textId="6E8056C4" w:rsidTr="00AD360F">
        <w:trPr>
          <w:trHeight w:val="494"/>
        </w:trPr>
        <w:tc>
          <w:tcPr>
            <w:tcW w:w="1893" w:type="dxa"/>
            <w:gridSpan w:val="2"/>
            <w:shd w:val="clear" w:color="auto" w:fill="BFBFBF" w:themeFill="background1" w:themeFillShade="BF"/>
          </w:tcPr>
          <w:p w14:paraId="07065919" w14:textId="48E2A386" w:rsidR="00EC38CC" w:rsidRPr="0013015F" w:rsidRDefault="00EC38CC" w:rsidP="007827EF">
            <w:pPr>
              <w:adjustRightInd w:val="0"/>
              <w:snapToGrid w:val="0"/>
              <w:spacing w:after="0"/>
              <w:jc w:val="center"/>
              <w:rPr>
                <w:sz w:val="22"/>
                <w:szCs w:val="18"/>
                <w:lang w:eastAsia="zh-CN"/>
              </w:rPr>
            </w:pPr>
            <w:r>
              <w:rPr>
                <w:sz w:val="22"/>
                <w:szCs w:val="18"/>
                <w:lang w:eastAsia="zh-CN"/>
              </w:rPr>
              <w:t xml:space="preserve">Candidate </w:t>
            </w:r>
            <w:r w:rsidRPr="0013015F">
              <w:rPr>
                <w:rFonts w:hint="eastAsia"/>
                <w:sz w:val="22"/>
                <w:szCs w:val="18"/>
                <w:lang w:eastAsia="zh-CN"/>
              </w:rPr>
              <w:t>I</w:t>
            </w:r>
            <w:r w:rsidRPr="0013015F">
              <w:rPr>
                <w:sz w:val="22"/>
                <w:szCs w:val="18"/>
                <w:lang w:eastAsia="zh-CN"/>
              </w:rPr>
              <w:t xml:space="preserve">MT-2030 </w:t>
            </w:r>
            <w:r w:rsidRPr="0013015F">
              <w:rPr>
                <w:rFonts w:hint="eastAsia"/>
                <w:sz w:val="22"/>
                <w:szCs w:val="18"/>
                <w:lang w:eastAsia="zh-CN"/>
              </w:rPr>
              <w:t>TPR</w:t>
            </w:r>
          </w:p>
        </w:tc>
        <w:tc>
          <w:tcPr>
            <w:tcW w:w="1087" w:type="dxa"/>
            <w:shd w:val="clear" w:color="auto" w:fill="BFBFBF" w:themeFill="background1" w:themeFillShade="BF"/>
          </w:tcPr>
          <w:p w14:paraId="3284189B" w14:textId="67E7F0FB" w:rsidR="00EC38CC" w:rsidRPr="007827EF" w:rsidRDefault="00EC38CC" w:rsidP="007827EF">
            <w:pPr>
              <w:adjustRightInd w:val="0"/>
              <w:snapToGrid w:val="0"/>
              <w:spacing w:after="0"/>
              <w:jc w:val="center"/>
              <w:rPr>
                <w:rFonts w:eastAsiaTheme="minorEastAsia"/>
                <w:sz w:val="22"/>
                <w:szCs w:val="18"/>
                <w:lang w:eastAsia="zh-CN"/>
              </w:rPr>
            </w:pPr>
            <w:r>
              <w:rPr>
                <w:rFonts w:eastAsiaTheme="minorEastAsia"/>
                <w:sz w:val="22"/>
                <w:szCs w:val="18"/>
                <w:lang w:eastAsia="zh-CN"/>
              </w:rPr>
              <w:t>TPR definition</w:t>
            </w:r>
          </w:p>
        </w:tc>
        <w:tc>
          <w:tcPr>
            <w:tcW w:w="815" w:type="dxa"/>
            <w:shd w:val="clear" w:color="auto" w:fill="BFBFBF" w:themeFill="background1" w:themeFillShade="BF"/>
          </w:tcPr>
          <w:p w14:paraId="02E2760D" w14:textId="6349978A" w:rsidR="00EC38CC" w:rsidRPr="00F9297C" w:rsidRDefault="00EC38CC" w:rsidP="007827EF">
            <w:pPr>
              <w:adjustRightInd w:val="0"/>
              <w:snapToGrid w:val="0"/>
              <w:spacing w:after="0"/>
              <w:jc w:val="center"/>
              <w:rPr>
                <w:rFonts w:eastAsiaTheme="minorEastAsia"/>
                <w:sz w:val="22"/>
                <w:szCs w:val="18"/>
                <w:lang w:eastAsia="zh-CN"/>
              </w:rPr>
            </w:pPr>
            <w:r>
              <w:rPr>
                <w:rFonts w:eastAsiaTheme="minorEastAsia" w:hint="eastAsia"/>
                <w:sz w:val="22"/>
                <w:szCs w:val="18"/>
                <w:lang w:eastAsia="zh-CN"/>
              </w:rPr>
              <w:t>U</w:t>
            </w:r>
            <w:r>
              <w:rPr>
                <w:rFonts w:eastAsiaTheme="minorEastAsia"/>
                <w:sz w:val="22"/>
                <w:szCs w:val="18"/>
                <w:lang w:eastAsia="zh-CN"/>
              </w:rPr>
              <w:t>sage scenarios</w:t>
            </w:r>
          </w:p>
        </w:tc>
        <w:tc>
          <w:tcPr>
            <w:tcW w:w="3425" w:type="dxa"/>
            <w:shd w:val="clear" w:color="auto" w:fill="BFBFBF" w:themeFill="background1" w:themeFillShade="BF"/>
          </w:tcPr>
          <w:p w14:paraId="7C22E5D5" w14:textId="58E63D6B" w:rsidR="00EC38CC" w:rsidRPr="0013015F" w:rsidRDefault="00EC38CC" w:rsidP="007827EF">
            <w:pPr>
              <w:adjustRightInd w:val="0"/>
              <w:snapToGrid w:val="0"/>
              <w:spacing w:after="0"/>
              <w:jc w:val="center"/>
              <w:rPr>
                <w:sz w:val="22"/>
                <w:szCs w:val="18"/>
                <w:lang w:eastAsia="zh-CN"/>
              </w:rPr>
            </w:pPr>
            <w:bookmarkStart w:id="5" w:name="OLE_LINK11"/>
            <w:r>
              <w:rPr>
                <w:sz w:val="22"/>
                <w:szCs w:val="18"/>
                <w:lang w:eastAsia="zh-CN"/>
              </w:rPr>
              <w:t>V</w:t>
            </w:r>
            <w:r w:rsidRPr="00A71E1E">
              <w:rPr>
                <w:sz w:val="22"/>
                <w:szCs w:val="18"/>
                <w:lang w:eastAsia="zh-CN"/>
              </w:rPr>
              <w:t>iew on t</w:t>
            </w:r>
            <w:r w:rsidRPr="0013015F">
              <w:rPr>
                <w:sz w:val="22"/>
                <w:szCs w:val="18"/>
                <w:lang w:eastAsia="zh-CN"/>
              </w:rPr>
              <w:t>arget value</w:t>
            </w:r>
            <w:r>
              <w:rPr>
                <w:sz w:val="22"/>
                <w:szCs w:val="18"/>
                <w:lang w:eastAsia="zh-CN"/>
              </w:rPr>
              <w:t>(s)</w:t>
            </w:r>
            <w:bookmarkEnd w:id="5"/>
          </w:p>
        </w:tc>
        <w:tc>
          <w:tcPr>
            <w:tcW w:w="1468" w:type="dxa"/>
            <w:shd w:val="clear" w:color="auto" w:fill="BFBFBF" w:themeFill="background1" w:themeFillShade="BF"/>
          </w:tcPr>
          <w:p w14:paraId="219582DF" w14:textId="1F72E3ED" w:rsidR="00EC38CC" w:rsidRPr="001B4BB3" w:rsidRDefault="008C3F3F" w:rsidP="007827EF">
            <w:pPr>
              <w:adjustRightInd w:val="0"/>
              <w:snapToGrid w:val="0"/>
              <w:spacing w:after="0"/>
              <w:jc w:val="center"/>
              <w:rPr>
                <w:rFonts w:eastAsiaTheme="minorEastAsia"/>
                <w:sz w:val="22"/>
                <w:szCs w:val="18"/>
                <w:lang w:eastAsia="zh-CN"/>
              </w:rPr>
            </w:pPr>
            <w:r>
              <w:rPr>
                <w:rFonts w:eastAsiaTheme="minorEastAsia"/>
                <w:lang w:eastAsia="zh-CN"/>
              </w:rPr>
              <w:t>Enhancement times to IMT-2020</w:t>
            </w:r>
          </w:p>
        </w:tc>
        <w:tc>
          <w:tcPr>
            <w:tcW w:w="1631" w:type="dxa"/>
            <w:shd w:val="clear" w:color="auto" w:fill="BFBFBF" w:themeFill="background1" w:themeFillShade="BF"/>
          </w:tcPr>
          <w:p w14:paraId="4C8D9F6E" w14:textId="4A7B2DB3" w:rsidR="00EC38CC" w:rsidRDefault="00EC38CC" w:rsidP="007827EF">
            <w:pPr>
              <w:adjustRightInd w:val="0"/>
              <w:snapToGrid w:val="0"/>
              <w:spacing w:after="0"/>
              <w:jc w:val="center"/>
              <w:rPr>
                <w:rFonts w:eastAsiaTheme="minorEastAsia"/>
                <w:sz w:val="22"/>
                <w:szCs w:val="18"/>
                <w:lang w:eastAsia="zh-CN"/>
              </w:rPr>
            </w:pPr>
            <w:r>
              <w:rPr>
                <w:rFonts w:hint="eastAsia"/>
                <w:b/>
                <w:bCs/>
                <w:szCs w:val="22"/>
              </w:rPr>
              <w:t>Moderator proposal</w:t>
            </w:r>
            <w:r>
              <w:rPr>
                <w:b/>
                <w:bCs/>
                <w:szCs w:val="22"/>
              </w:rPr>
              <w:t xml:space="preserve"> in RAN#107</w:t>
            </w:r>
            <w:r w:rsidR="00D51ACC">
              <w:rPr>
                <w:b/>
                <w:bCs/>
                <w:szCs w:val="22"/>
              </w:rPr>
              <w:t xml:space="preserve"> and </w:t>
            </w:r>
            <w:r w:rsidR="00D51ACC" w:rsidRPr="00D159FD">
              <w:rPr>
                <w:rFonts w:hint="eastAsia"/>
                <w:b/>
                <w:bCs/>
                <w:szCs w:val="22"/>
                <w:highlight w:val="green"/>
              </w:rPr>
              <w:t>Agreements in CC#1</w:t>
            </w:r>
          </w:p>
        </w:tc>
      </w:tr>
      <w:tr w:rsidR="00EC38CC" w:rsidRPr="0013015F" w14:paraId="71C239E6" w14:textId="702A0D1C" w:rsidTr="00AD360F">
        <w:trPr>
          <w:trHeight w:val="485"/>
        </w:trPr>
        <w:tc>
          <w:tcPr>
            <w:tcW w:w="1893" w:type="dxa"/>
            <w:gridSpan w:val="2"/>
          </w:tcPr>
          <w:p w14:paraId="3AE1710C" w14:textId="77777777" w:rsidR="00EC38CC" w:rsidRPr="0013015F" w:rsidRDefault="00EC38CC" w:rsidP="007827EF">
            <w:pPr>
              <w:adjustRightInd w:val="0"/>
              <w:snapToGrid w:val="0"/>
              <w:spacing w:after="0"/>
              <w:rPr>
                <w:sz w:val="22"/>
                <w:szCs w:val="18"/>
                <w:lang w:eastAsia="zh-CN"/>
              </w:rPr>
            </w:pPr>
            <w:r w:rsidRPr="0013015F">
              <w:rPr>
                <w:sz w:val="22"/>
                <w:szCs w:val="18"/>
                <w:lang w:eastAsia="zh-CN"/>
              </w:rPr>
              <w:t>Peak data rate (</w:t>
            </w:r>
            <w:r w:rsidRPr="003F076E">
              <w:rPr>
                <w:sz w:val="22"/>
                <w:szCs w:val="18"/>
                <w:lang w:eastAsia="zh-CN"/>
              </w:rPr>
              <w:t>Gbit/s</w:t>
            </w:r>
            <w:r w:rsidRPr="0013015F">
              <w:rPr>
                <w:sz w:val="22"/>
                <w:szCs w:val="18"/>
                <w:lang w:eastAsia="zh-CN"/>
              </w:rPr>
              <w:t>)</w:t>
            </w:r>
          </w:p>
        </w:tc>
        <w:tc>
          <w:tcPr>
            <w:tcW w:w="1087" w:type="dxa"/>
          </w:tcPr>
          <w:p w14:paraId="6894CAFC" w14:textId="49DE116E" w:rsidR="00EC38CC" w:rsidRPr="00B20E2C" w:rsidRDefault="00EC38CC" w:rsidP="007827EF">
            <w:pPr>
              <w:adjustRightInd w:val="0"/>
              <w:snapToGrid w:val="0"/>
              <w:spacing w:after="0"/>
              <w:rPr>
                <w:rFonts w:eastAsiaTheme="minorEastAsia"/>
                <w:sz w:val="22"/>
                <w:szCs w:val="18"/>
                <w:lang w:eastAsia="zh-CN"/>
              </w:rPr>
            </w:pPr>
            <w:bookmarkStart w:id="6" w:name="OLE_LINK18"/>
            <w:r>
              <w:rPr>
                <w:rFonts w:eastAsiaTheme="minorEastAsia"/>
                <w:sz w:val="22"/>
                <w:szCs w:val="18"/>
                <w:lang w:eastAsia="zh-CN"/>
              </w:rPr>
              <w:t>Same as IMT-2020</w:t>
            </w:r>
            <w:bookmarkEnd w:id="6"/>
          </w:p>
        </w:tc>
        <w:tc>
          <w:tcPr>
            <w:tcW w:w="815" w:type="dxa"/>
          </w:tcPr>
          <w:p w14:paraId="186AE790" w14:textId="5BDCAF04" w:rsidR="00EC38CC" w:rsidRPr="00F9297C" w:rsidRDefault="00EC38CC" w:rsidP="007827EF">
            <w:pPr>
              <w:adjustRightInd w:val="0"/>
              <w:snapToGrid w:val="0"/>
              <w:spacing w:after="0"/>
              <w:rPr>
                <w:rFonts w:eastAsiaTheme="minorEastAsia"/>
                <w:sz w:val="22"/>
                <w:szCs w:val="18"/>
                <w:lang w:eastAsia="zh-CN"/>
              </w:rPr>
            </w:pPr>
            <w:r>
              <w:rPr>
                <w:rFonts w:eastAsiaTheme="minorEastAsia"/>
                <w:sz w:val="22"/>
                <w:szCs w:val="18"/>
                <w:lang w:eastAsia="zh-CN"/>
              </w:rPr>
              <w:t>IC</w:t>
            </w:r>
          </w:p>
        </w:tc>
        <w:tc>
          <w:tcPr>
            <w:tcW w:w="3425" w:type="dxa"/>
          </w:tcPr>
          <w:p w14:paraId="142C37B7" w14:textId="56C69BCF" w:rsidR="00EC38CC" w:rsidRDefault="00EC38CC" w:rsidP="007827EF">
            <w:pPr>
              <w:adjustRightInd w:val="0"/>
              <w:snapToGrid w:val="0"/>
              <w:spacing w:after="0"/>
              <w:rPr>
                <w:sz w:val="22"/>
                <w:szCs w:val="18"/>
              </w:rPr>
            </w:pPr>
            <w:r w:rsidRPr="009D5E3B">
              <w:rPr>
                <w:sz w:val="22"/>
                <w:szCs w:val="18"/>
              </w:rPr>
              <w:t>DL</w:t>
            </w:r>
            <w:bookmarkStart w:id="7" w:name="OLE_LINK10"/>
            <w:r w:rsidRPr="009D5E3B">
              <w:rPr>
                <w:sz w:val="22"/>
                <w:szCs w:val="18"/>
              </w:rPr>
              <w:t xml:space="preserve">: </w:t>
            </w:r>
            <w:r>
              <w:rPr>
                <w:sz w:val="22"/>
                <w:szCs w:val="18"/>
              </w:rPr>
              <w:t xml:space="preserve">80 </w:t>
            </w:r>
            <w:r w:rsidRPr="003F076E">
              <w:rPr>
                <w:sz w:val="22"/>
                <w:szCs w:val="18"/>
                <w:lang w:eastAsia="zh-CN"/>
              </w:rPr>
              <w:t>Gbit/s</w:t>
            </w:r>
          </w:p>
          <w:p w14:paraId="7F621B67" w14:textId="1C543250" w:rsidR="00EC38CC" w:rsidRPr="006214A1" w:rsidRDefault="00EC38CC" w:rsidP="007827EF">
            <w:pPr>
              <w:adjustRightInd w:val="0"/>
              <w:snapToGrid w:val="0"/>
              <w:spacing w:after="0"/>
              <w:rPr>
                <w:sz w:val="22"/>
                <w:szCs w:val="18"/>
                <w:highlight w:val="cyan"/>
                <w:lang w:eastAsia="zh-CN"/>
              </w:rPr>
            </w:pPr>
            <w:r w:rsidRPr="009D5E3B">
              <w:rPr>
                <w:sz w:val="22"/>
                <w:szCs w:val="18"/>
              </w:rPr>
              <w:t xml:space="preserve">UL: </w:t>
            </w:r>
            <w:r>
              <w:rPr>
                <w:sz w:val="22"/>
                <w:szCs w:val="18"/>
              </w:rPr>
              <w:t xml:space="preserve">40 </w:t>
            </w:r>
            <w:r w:rsidRPr="003F076E">
              <w:rPr>
                <w:sz w:val="22"/>
                <w:szCs w:val="18"/>
                <w:lang w:eastAsia="zh-CN"/>
              </w:rPr>
              <w:t>Gbit/s</w:t>
            </w:r>
            <w:bookmarkEnd w:id="7"/>
          </w:p>
        </w:tc>
        <w:tc>
          <w:tcPr>
            <w:tcW w:w="1468" w:type="dxa"/>
          </w:tcPr>
          <w:p w14:paraId="136C05A9" w14:textId="4B6F4443" w:rsidR="00EC38CC" w:rsidRPr="009D5E3B" w:rsidRDefault="00EC38CC" w:rsidP="007827EF">
            <w:pPr>
              <w:adjustRightInd w:val="0"/>
              <w:snapToGrid w:val="0"/>
              <w:spacing w:after="0"/>
              <w:rPr>
                <w:sz w:val="22"/>
                <w:szCs w:val="18"/>
              </w:rPr>
            </w:pPr>
            <w:r>
              <w:rPr>
                <w:rFonts w:hint="eastAsia"/>
                <w:sz w:val="22"/>
                <w:szCs w:val="18"/>
                <w:lang w:eastAsia="zh-CN"/>
              </w:rPr>
              <w:t>4x</w:t>
            </w:r>
          </w:p>
        </w:tc>
        <w:tc>
          <w:tcPr>
            <w:tcW w:w="1631" w:type="dxa"/>
          </w:tcPr>
          <w:p w14:paraId="4DB05A1C" w14:textId="77777777" w:rsidR="00D51ACC" w:rsidRPr="00D159FD" w:rsidRDefault="00D51ACC" w:rsidP="00D51ACC">
            <w:pPr>
              <w:spacing w:after="0"/>
              <w:rPr>
                <w:szCs w:val="22"/>
                <w:highlight w:val="green"/>
              </w:rPr>
            </w:pPr>
            <w:r w:rsidRPr="00D159FD">
              <w:rPr>
                <w:rFonts w:hint="eastAsia"/>
                <w:b/>
                <w:bCs/>
                <w:szCs w:val="22"/>
                <w:highlight w:val="green"/>
              </w:rPr>
              <w:t>Alternative 1</w:t>
            </w:r>
            <w:r w:rsidRPr="00D159FD">
              <w:rPr>
                <w:rFonts w:hint="eastAsia"/>
                <w:szCs w:val="22"/>
                <w:highlight w:val="green"/>
              </w:rPr>
              <w:t>: Not to define a requirement, e.g. Leave the value for peak data rate for the technology proponent to provide</w:t>
            </w:r>
          </w:p>
          <w:p w14:paraId="1845D652" w14:textId="017DBD44" w:rsidR="00EC38CC" w:rsidRPr="00EC38CC" w:rsidRDefault="00D51ACC" w:rsidP="00D51ACC">
            <w:pPr>
              <w:adjustRightInd w:val="0"/>
              <w:snapToGrid w:val="0"/>
              <w:spacing w:after="0"/>
              <w:rPr>
                <w:rFonts w:eastAsiaTheme="minorEastAsia"/>
                <w:sz w:val="22"/>
                <w:szCs w:val="18"/>
                <w:lang w:eastAsia="zh-CN"/>
              </w:rPr>
            </w:pPr>
            <w:r w:rsidRPr="00D159FD">
              <w:rPr>
                <w:rFonts w:hint="eastAsia"/>
                <w:b/>
                <w:bCs/>
                <w:szCs w:val="22"/>
                <w:highlight w:val="green"/>
              </w:rPr>
              <w:t>Alternative 2</w:t>
            </w:r>
            <w:r w:rsidRPr="00D159FD">
              <w:rPr>
                <w:rFonts w:hint="eastAsia"/>
                <w:szCs w:val="22"/>
                <w:highlight w:val="green"/>
              </w:rPr>
              <w:t>: Define a requirement with reasonable value</w:t>
            </w:r>
          </w:p>
        </w:tc>
      </w:tr>
      <w:tr w:rsidR="00EC38CC" w:rsidRPr="0013015F" w14:paraId="342E35AB" w14:textId="4A3BD809" w:rsidTr="00AD360F">
        <w:trPr>
          <w:trHeight w:val="494"/>
        </w:trPr>
        <w:tc>
          <w:tcPr>
            <w:tcW w:w="1893" w:type="dxa"/>
            <w:gridSpan w:val="2"/>
          </w:tcPr>
          <w:p w14:paraId="43341395" w14:textId="77777777" w:rsidR="00EC38CC" w:rsidRPr="0013015F" w:rsidRDefault="00EC38CC" w:rsidP="007827EF">
            <w:pPr>
              <w:adjustRightInd w:val="0"/>
              <w:snapToGrid w:val="0"/>
              <w:spacing w:after="0"/>
              <w:rPr>
                <w:sz w:val="22"/>
                <w:szCs w:val="18"/>
              </w:rPr>
            </w:pPr>
            <w:r w:rsidRPr="0013015F">
              <w:rPr>
                <w:sz w:val="22"/>
                <w:szCs w:val="18"/>
              </w:rPr>
              <w:t>User experienced data rate (Mbit/s)</w:t>
            </w:r>
          </w:p>
        </w:tc>
        <w:tc>
          <w:tcPr>
            <w:tcW w:w="1087" w:type="dxa"/>
          </w:tcPr>
          <w:p w14:paraId="2EE9064C" w14:textId="45CDB3FE" w:rsidR="00EC38CC" w:rsidRPr="006154E1" w:rsidRDefault="00EC38CC" w:rsidP="007827EF">
            <w:pPr>
              <w:adjustRightInd w:val="0"/>
              <w:snapToGrid w:val="0"/>
              <w:spacing w:after="0"/>
              <w:rPr>
                <w:rFonts w:eastAsiaTheme="minorEastAsia"/>
                <w:sz w:val="22"/>
                <w:szCs w:val="18"/>
                <w:lang w:eastAsia="zh-CN"/>
              </w:rPr>
            </w:pPr>
            <w:r>
              <w:rPr>
                <w:rFonts w:eastAsiaTheme="minorEastAsia"/>
                <w:sz w:val="22"/>
                <w:szCs w:val="18"/>
                <w:lang w:eastAsia="zh-CN"/>
              </w:rPr>
              <w:t xml:space="preserve">See chapter </w:t>
            </w:r>
            <w:r w:rsidRPr="00E23DC9">
              <w:rPr>
                <w:rFonts w:eastAsiaTheme="minorEastAsia"/>
                <w:sz w:val="22"/>
                <w:szCs w:val="18"/>
                <w:lang w:eastAsia="zh-CN"/>
              </w:rPr>
              <w:t>2.</w:t>
            </w:r>
            <w:r>
              <w:rPr>
                <w:rFonts w:eastAsiaTheme="minorEastAsia"/>
                <w:sz w:val="22"/>
                <w:szCs w:val="18"/>
                <w:lang w:eastAsia="zh-CN"/>
              </w:rPr>
              <w:t>2</w:t>
            </w:r>
          </w:p>
        </w:tc>
        <w:tc>
          <w:tcPr>
            <w:tcW w:w="815" w:type="dxa"/>
          </w:tcPr>
          <w:p w14:paraId="7E7B02DD" w14:textId="0D00D75C"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p w14:paraId="7F2CD126" w14:textId="77777777" w:rsidR="00EC38CC" w:rsidRDefault="00EC38CC" w:rsidP="007827EF">
            <w:pPr>
              <w:adjustRightInd w:val="0"/>
              <w:snapToGrid w:val="0"/>
              <w:spacing w:after="0"/>
              <w:rPr>
                <w:sz w:val="22"/>
                <w:szCs w:val="18"/>
              </w:rPr>
            </w:pPr>
            <w:r w:rsidRPr="002926BC">
              <w:rPr>
                <w:sz w:val="22"/>
                <w:szCs w:val="22"/>
                <w:lang w:eastAsia="zh-CN"/>
              </w:rPr>
              <w:t>Dense Urban</w:t>
            </w:r>
            <w:r>
              <w:rPr>
                <w:sz w:val="22"/>
                <w:szCs w:val="22"/>
                <w:lang w:eastAsia="zh-CN"/>
              </w:rPr>
              <w:t>-</w:t>
            </w:r>
            <w:r w:rsidRPr="002926BC">
              <w:rPr>
                <w:sz w:val="22"/>
                <w:szCs w:val="22"/>
                <w:lang w:eastAsia="zh-CN"/>
              </w:rPr>
              <w:t>IC</w:t>
            </w:r>
            <w:r>
              <w:rPr>
                <w:sz w:val="22"/>
                <w:szCs w:val="22"/>
                <w:lang w:eastAsia="zh-CN"/>
              </w:rPr>
              <w:t>:</w:t>
            </w:r>
          </w:p>
          <w:p w14:paraId="75608B4C" w14:textId="438986CC" w:rsidR="00EC38CC" w:rsidRDefault="00EC38CC" w:rsidP="007827EF">
            <w:pPr>
              <w:tabs>
                <w:tab w:val="right" w:pos="3783"/>
              </w:tabs>
              <w:adjustRightInd w:val="0"/>
              <w:snapToGrid w:val="0"/>
              <w:spacing w:after="0"/>
              <w:rPr>
                <w:sz w:val="22"/>
                <w:szCs w:val="18"/>
              </w:rPr>
            </w:pPr>
            <w:r>
              <w:rPr>
                <w:sz w:val="22"/>
                <w:szCs w:val="18"/>
              </w:rPr>
              <w:t xml:space="preserve">DL: </w:t>
            </w:r>
            <w:r w:rsidRPr="0016099E">
              <w:rPr>
                <w:sz w:val="22"/>
                <w:szCs w:val="18"/>
              </w:rPr>
              <w:t>400~600 Mbit/s</w:t>
            </w:r>
            <w:r>
              <w:rPr>
                <w:sz w:val="22"/>
                <w:szCs w:val="18"/>
              </w:rPr>
              <w:t>:</w:t>
            </w:r>
          </w:p>
          <w:p w14:paraId="0479152E" w14:textId="1049A85D" w:rsidR="00EC38CC" w:rsidRPr="00CA44DB" w:rsidRDefault="00EC38CC" w:rsidP="00CA44DB">
            <w:pPr>
              <w:tabs>
                <w:tab w:val="right" w:pos="3783"/>
              </w:tabs>
              <w:adjustRightInd w:val="0"/>
              <w:snapToGrid w:val="0"/>
              <w:spacing w:after="0"/>
              <w:rPr>
                <w:rFonts w:eastAsiaTheme="minorEastAsia"/>
                <w:sz w:val="22"/>
                <w:szCs w:val="18"/>
                <w:lang w:eastAsia="zh-CN"/>
              </w:rPr>
            </w:pPr>
            <w:r>
              <w:rPr>
                <w:rFonts w:eastAsiaTheme="minorEastAsia" w:hint="eastAsia"/>
                <w:sz w:val="22"/>
                <w:szCs w:val="18"/>
                <w:lang w:eastAsia="zh-CN"/>
              </w:rPr>
              <w:t>U</w:t>
            </w:r>
            <w:r>
              <w:rPr>
                <w:rFonts w:eastAsiaTheme="minorEastAsia"/>
                <w:sz w:val="22"/>
                <w:szCs w:val="18"/>
                <w:lang w:eastAsia="zh-CN"/>
              </w:rPr>
              <w:t>L: TBD</w:t>
            </w:r>
          </w:p>
        </w:tc>
        <w:tc>
          <w:tcPr>
            <w:tcW w:w="1468" w:type="dxa"/>
          </w:tcPr>
          <w:p w14:paraId="1C8BA699" w14:textId="77777777" w:rsidR="00EC38CC" w:rsidRDefault="00EC38CC" w:rsidP="001B4BB3">
            <w:pPr>
              <w:adjustRightInd w:val="0"/>
              <w:snapToGrid w:val="0"/>
              <w:spacing w:after="0"/>
              <w:rPr>
                <w:sz w:val="22"/>
                <w:szCs w:val="18"/>
                <w:lang w:eastAsia="zh-CN"/>
              </w:rPr>
            </w:pPr>
            <w:r>
              <w:rPr>
                <w:sz w:val="22"/>
                <w:szCs w:val="18"/>
                <w:lang w:eastAsia="zh-CN"/>
              </w:rPr>
              <w:t>DL</w:t>
            </w:r>
            <w:r w:rsidRPr="009D5E3B">
              <w:rPr>
                <w:sz w:val="22"/>
                <w:szCs w:val="18"/>
              </w:rPr>
              <w:t>:</w:t>
            </w:r>
            <w:r>
              <w:rPr>
                <w:sz w:val="22"/>
                <w:szCs w:val="18"/>
                <w:lang w:eastAsia="zh-CN"/>
              </w:rPr>
              <w:t xml:space="preserve"> 4~6x</w:t>
            </w:r>
          </w:p>
          <w:p w14:paraId="56BC9F2F" w14:textId="348305B0" w:rsidR="00EC38CC" w:rsidRPr="002926BC" w:rsidRDefault="00EC38CC" w:rsidP="001B4BB3">
            <w:pPr>
              <w:adjustRightInd w:val="0"/>
              <w:snapToGrid w:val="0"/>
              <w:spacing w:after="0"/>
              <w:rPr>
                <w:sz w:val="22"/>
                <w:szCs w:val="22"/>
                <w:lang w:eastAsia="zh-CN"/>
              </w:rPr>
            </w:pPr>
            <w:r>
              <w:rPr>
                <w:rFonts w:hint="eastAsia"/>
                <w:sz w:val="22"/>
                <w:szCs w:val="18"/>
                <w:lang w:eastAsia="zh-CN"/>
              </w:rPr>
              <w:t>U</w:t>
            </w:r>
            <w:r>
              <w:rPr>
                <w:sz w:val="22"/>
                <w:szCs w:val="18"/>
                <w:lang w:eastAsia="zh-CN"/>
              </w:rPr>
              <w:t>L: FFS</w:t>
            </w:r>
          </w:p>
        </w:tc>
        <w:tc>
          <w:tcPr>
            <w:tcW w:w="1631" w:type="dxa"/>
          </w:tcPr>
          <w:p w14:paraId="243884D2" w14:textId="77777777" w:rsidR="00AD360F" w:rsidRDefault="00AD360F" w:rsidP="00AD360F">
            <w:pPr>
              <w:spacing w:after="0"/>
              <w:rPr>
                <w:szCs w:val="22"/>
              </w:rPr>
            </w:pPr>
            <w:r>
              <w:rPr>
                <w:rFonts w:hint="eastAsia"/>
                <w:szCs w:val="22"/>
              </w:rPr>
              <w:t>DL: TBD</w:t>
            </w:r>
          </w:p>
          <w:p w14:paraId="720DFCB0" w14:textId="77777777" w:rsidR="008C3F3F" w:rsidRDefault="008C3F3F" w:rsidP="008C3F3F">
            <w:pPr>
              <w:jc w:val="left"/>
              <w:rPr>
                <w:szCs w:val="22"/>
              </w:rPr>
            </w:pPr>
            <w:r>
              <w:rPr>
                <w:rFonts w:hint="eastAsia"/>
                <w:szCs w:val="22"/>
              </w:rPr>
              <w:t xml:space="preserve">For UL: </w:t>
            </w:r>
          </w:p>
          <w:p w14:paraId="49A63563" w14:textId="72890A30" w:rsidR="008C3F3F" w:rsidRPr="00641EC4" w:rsidRDefault="008C3F3F" w:rsidP="00641EC4">
            <w:pPr>
              <w:pStyle w:val="af"/>
              <w:numPr>
                <w:ilvl w:val="0"/>
                <w:numId w:val="36"/>
              </w:numPr>
              <w:ind w:left="0" w:firstLineChars="0" w:firstLine="0"/>
              <w:contextualSpacing/>
              <w:rPr>
                <w:highlight w:val="green"/>
              </w:rPr>
            </w:pPr>
            <w:r w:rsidRPr="000E0B6A">
              <w:rPr>
                <w:rFonts w:hint="eastAsia"/>
                <w:highlight w:val="green"/>
              </w:rPr>
              <w:t xml:space="preserve">RAN#107 </w:t>
            </w:r>
            <w:r w:rsidRPr="000E0B6A">
              <w:rPr>
                <w:rFonts w:hint="eastAsia"/>
                <w:highlight w:val="green"/>
              </w:rPr>
              <w:lastRenderedPageBreak/>
              <w:t>agreement: For user experienced data rate, further discuss applicable deployment scenarios, and revisit the evaluation methodology before setting values for UL</w:t>
            </w:r>
          </w:p>
          <w:p w14:paraId="74DBBFB6" w14:textId="271E1F5F" w:rsidR="00EC38CC" w:rsidRDefault="008C3F3F" w:rsidP="008C3F3F">
            <w:pPr>
              <w:adjustRightInd w:val="0"/>
              <w:snapToGrid w:val="0"/>
              <w:spacing w:after="0"/>
              <w:rPr>
                <w:sz w:val="22"/>
                <w:szCs w:val="18"/>
                <w:lang w:eastAsia="zh-CN"/>
              </w:rPr>
            </w:pPr>
            <w:r w:rsidRPr="00A23AE8">
              <w:rPr>
                <w:rFonts w:hint="eastAsia"/>
                <w:b/>
                <w:bCs/>
                <w:szCs w:val="22"/>
                <w:highlight w:val="green"/>
              </w:rPr>
              <w:t>Proposal 1</w:t>
            </w:r>
            <w:r w:rsidRPr="00A23AE8">
              <w:rPr>
                <w:rFonts w:hint="eastAsia"/>
                <w:szCs w:val="22"/>
                <w:highlight w:val="green"/>
              </w:rPr>
              <w:t xml:space="preserve">: Use system level simulation for the evaluation of UL user </w:t>
            </w:r>
            <w:r w:rsidRPr="00A23AE8">
              <w:rPr>
                <w:szCs w:val="22"/>
                <w:highlight w:val="green"/>
              </w:rPr>
              <w:t>experienced</w:t>
            </w:r>
            <w:r w:rsidRPr="00A23AE8">
              <w:rPr>
                <w:rFonts w:hint="eastAsia"/>
                <w:szCs w:val="22"/>
                <w:highlight w:val="green"/>
              </w:rPr>
              <w:t xml:space="preserve"> data rate with no bandwidth scaling taking UE maximum output power into account.</w:t>
            </w:r>
          </w:p>
        </w:tc>
      </w:tr>
      <w:tr w:rsidR="00EC38CC" w:rsidRPr="0013015F" w14:paraId="3686F714" w14:textId="2D569F48" w:rsidTr="00AD360F">
        <w:trPr>
          <w:trHeight w:val="733"/>
        </w:trPr>
        <w:tc>
          <w:tcPr>
            <w:tcW w:w="776" w:type="dxa"/>
            <w:vMerge w:val="restart"/>
          </w:tcPr>
          <w:p w14:paraId="6BCD9E2F" w14:textId="77777777" w:rsidR="00EC38CC" w:rsidRPr="0013015F" w:rsidRDefault="00EC38CC" w:rsidP="007827EF">
            <w:pPr>
              <w:adjustRightInd w:val="0"/>
              <w:snapToGrid w:val="0"/>
              <w:spacing w:after="0"/>
              <w:rPr>
                <w:sz w:val="22"/>
                <w:szCs w:val="18"/>
              </w:rPr>
            </w:pPr>
            <w:r w:rsidRPr="0013015F">
              <w:rPr>
                <w:sz w:val="22"/>
                <w:szCs w:val="18"/>
              </w:rPr>
              <w:lastRenderedPageBreak/>
              <w:t>Spectral efficiency</w:t>
            </w:r>
          </w:p>
        </w:tc>
        <w:tc>
          <w:tcPr>
            <w:tcW w:w="1117" w:type="dxa"/>
          </w:tcPr>
          <w:p w14:paraId="4A3A72B3" w14:textId="77777777" w:rsidR="00EC38CC" w:rsidRPr="0013015F" w:rsidRDefault="00EC38CC" w:rsidP="007827EF">
            <w:pPr>
              <w:adjustRightInd w:val="0"/>
              <w:snapToGrid w:val="0"/>
              <w:spacing w:after="0"/>
              <w:rPr>
                <w:sz w:val="22"/>
                <w:szCs w:val="18"/>
              </w:rPr>
            </w:pPr>
            <w:r w:rsidRPr="0013015F">
              <w:rPr>
                <w:sz w:val="22"/>
                <w:szCs w:val="18"/>
              </w:rPr>
              <w:t>Peak spectral efficiency (bit/s/Hz)</w:t>
            </w:r>
          </w:p>
        </w:tc>
        <w:tc>
          <w:tcPr>
            <w:tcW w:w="1087" w:type="dxa"/>
            <w:vMerge w:val="restart"/>
          </w:tcPr>
          <w:p w14:paraId="633B9982" w14:textId="2ECB3E55" w:rsidR="00EC38CC" w:rsidRDefault="00EC38CC" w:rsidP="007827EF">
            <w:pPr>
              <w:adjustRightInd w:val="0"/>
              <w:snapToGrid w:val="0"/>
              <w:spacing w:after="0"/>
              <w:rPr>
                <w:sz w:val="22"/>
                <w:szCs w:val="18"/>
                <w:lang w:eastAsia="zh-CN"/>
              </w:rPr>
            </w:pPr>
            <w:r>
              <w:rPr>
                <w:rFonts w:eastAsiaTheme="minorEastAsia"/>
                <w:sz w:val="22"/>
                <w:szCs w:val="18"/>
                <w:lang w:eastAsia="zh-CN"/>
              </w:rPr>
              <w:t>Same as IMT-2020</w:t>
            </w:r>
          </w:p>
        </w:tc>
        <w:tc>
          <w:tcPr>
            <w:tcW w:w="815" w:type="dxa"/>
          </w:tcPr>
          <w:p w14:paraId="6D77A6C7" w14:textId="21B96BC9"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p w14:paraId="59918448" w14:textId="4F949FE6" w:rsidR="00EC38CC" w:rsidRDefault="00EC38CC" w:rsidP="007827EF">
            <w:pPr>
              <w:adjustRightInd w:val="0"/>
              <w:snapToGrid w:val="0"/>
              <w:spacing w:after="0"/>
              <w:rPr>
                <w:sz w:val="22"/>
                <w:szCs w:val="18"/>
              </w:rPr>
            </w:pPr>
            <w:r w:rsidRPr="009D5E3B">
              <w:rPr>
                <w:sz w:val="22"/>
                <w:szCs w:val="18"/>
              </w:rPr>
              <w:t xml:space="preserve">DL: </w:t>
            </w:r>
            <w:r>
              <w:rPr>
                <w:sz w:val="22"/>
                <w:szCs w:val="18"/>
              </w:rPr>
              <w:t xml:space="preserve">60 </w:t>
            </w:r>
            <w:r w:rsidRPr="0013015F">
              <w:rPr>
                <w:sz w:val="22"/>
                <w:szCs w:val="18"/>
              </w:rPr>
              <w:t>Mbit/s</w:t>
            </w:r>
            <w:r>
              <w:rPr>
                <w:sz w:val="22"/>
                <w:szCs w:val="18"/>
              </w:rPr>
              <w:t xml:space="preserve"> </w:t>
            </w:r>
          </w:p>
          <w:p w14:paraId="3E8CB19F" w14:textId="6B96681A" w:rsidR="00EC38CC" w:rsidRPr="0013015F" w:rsidRDefault="00EC38CC" w:rsidP="007827EF">
            <w:pPr>
              <w:adjustRightInd w:val="0"/>
              <w:snapToGrid w:val="0"/>
              <w:spacing w:after="0"/>
              <w:rPr>
                <w:sz w:val="22"/>
                <w:szCs w:val="18"/>
              </w:rPr>
            </w:pPr>
            <w:r w:rsidRPr="009D5E3B">
              <w:rPr>
                <w:sz w:val="22"/>
                <w:szCs w:val="18"/>
              </w:rPr>
              <w:t xml:space="preserve">UL: </w:t>
            </w:r>
            <w:r>
              <w:rPr>
                <w:sz w:val="22"/>
                <w:szCs w:val="18"/>
              </w:rPr>
              <w:t xml:space="preserve">30 </w:t>
            </w:r>
            <w:r w:rsidRPr="0013015F">
              <w:rPr>
                <w:sz w:val="22"/>
                <w:szCs w:val="18"/>
              </w:rPr>
              <w:t>Mbit/s</w:t>
            </w:r>
            <w:r>
              <w:rPr>
                <w:sz w:val="22"/>
                <w:szCs w:val="18"/>
              </w:rPr>
              <w:t xml:space="preserve"> </w:t>
            </w:r>
          </w:p>
        </w:tc>
        <w:tc>
          <w:tcPr>
            <w:tcW w:w="1468" w:type="dxa"/>
          </w:tcPr>
          <w:p w14:paraId="62FF7F31" w14:textId="48F2D170" w:rsidR="00EC38CC" w:rsidRPr="00A338E6" w:rsidRDefault="00EC38CC" w:rsidP="007827EF">
            <w:pPr>
              <w:adjustRightInd w:val="0"/>
              <w:snapToGrid w:val="0"/>
              <w:spacing w:after="0"/>
              <w:rPr>
                <w:rFonts w:eastAsiaTheme="minorEastAsia"/>
                <w:sz w:val="22"/>
                <w:szCs w:val="18"/>
                <w:lang w:eastAsia="zh-CN"/>
              </w:rPr>
            </w:pPr>
            <w:r>
              <w:rPr>
                <w:rFonts w:hint="eastAsia"/>
                <w:sz w:val="22"/>
                <w:szCs w:val="18"/>
                <w:lang w:eastAsia="zh-CN"/>
              </w:rPr>
              <w:t>2</w:t>
            </w:r>
            <w:r>
              <w:rPr>
                <w:sz w:val="22"/>
                <w:szCs w:val="18"/>
                <w:lang w:eastAsia="zh-CN"/>
              </w:rPr>
              <w:t>x</w:t>
            </w:r>
          </w:p>
        </w:tc>
        <w:tc>
          <w:tcPr>
            <w:tcW w:w="1631" w:type="dxa"/>
          </w:tcPr>
          <w:p w14:paraId="3D2CEBCD" w14:textId="77777777" w:rsidR="008C3F3F" w:rsidRPr="00292922" w:rsidRDefault="008C3F3F" w:rsidP="008C3F3F">
            <w:pPr>
              <w:spacing w:after="0"/>
              <w:rPr>
                <w:szCs w:val="22"/>
                <w:highlight w:val="green"/>
              </w:rPr>
            </w:pPr>
            <w:r w:rsidRPr="00292922">
              <w:rPr>
                <w:rFonts w:hint="eastAsia"/>
                <w:szCs w:val="22"/>
                <w:highlight w:val="green"/>
              </w:rPr>
              <w:t>DL: [1.5-2.5x] of IMT-2020</w:t>
            </w:r>
          </w:p>
          <w:p w14:paraId="6F2951DD" w14:textId="7F5EEB8A" w:rsidR="00EC38CC" w:rsidRDefault="008C3F3F" w:rsidP="008C3F3F">
            <w:pPr>
              <w:adjustRightInd w:val="0"/>
              <w:snapToGrid w:val="0"/>
              <w:spacing w:after="0"/>
              <w:rPr>
                <w:sz w:val="22"/>
                <w:szCs w:val="18"/>
                <w:lang w:eastAsia="zh-CN"/>
              </w:rPr>
            </w:pPr>
            <w:r w:rsidRPr="00292922">
              <w:rPr>
                <w:rFonts w:hint="eastAsia"/>
                <w:szCs w:val="22"/>
                <w:highlight w:val="green"/>
              </w:rPr>
              <w:t>UL: [1.5-2.5x] of IMT-2020</w:t>
            </w:r>
          </w:p>
        </w:tc>
      </w:tr>
      <w:tr w:rsidR="00EC38CC" w:rsidRPr="0013015F" w14:paraId="43CA711C" w14:textId="1F367AC8" w:rsidTr="00AD360F">
        <w:trPr>
          <w:trHeight w:val="733"/>
        </w:trPr>
        <w:tc>
          <w:tcPr>
            <w:tcW w:w="776" w:type="dxa"/>
            <w:vMerge/>
          </w:tcPr>
          <w:p w14:paraId="72C19DB1" w14:textId="77777777" w:rsidR="00EC38CC" w:rsidRPr="0013015F" w:rsidRDefault="00EC38CC" w:rsidP="007827EF">
            <w:pPr>
              <w:adjustRightInd w:val="0"/>
              <w:snapToGrid w:val="0"/>
              <w:spacing w:after="0"/>
              <w:rPr>
                <w:sz w:val="22"/>
                <w:szCs w:val="18"/>
              </w:rPr>
            </w:pPr>
          </w:p>
        </w:tc>
        <w:tc>
          <w:tcPr>
            <w:tcW w:w="1117" w:type="dxa"/>
          </w:tcPr>
          <w:p w14:paraId="08CB90EE" w14:textId="77777777" w:rsidR="00EC38CC" w:rsidRPr="0013015F" w:rsidRDefault="00EC38CC" w:rsidP="007827EF">
            <w:pPr>
              <w:adjustRightInd w:val="0"/>
              <w:snapToGrid w:val="0"/>
              <w:spacing w:after="0"/>
              <w:rPr>
                <w:sz w:val="22"/>
                <w:szCs w:val="18"/>
              </w:rPr>
            </w:pPr>
            <w:r w:rsidRPr="0013015F">
              <w:rPr>
                <w:sz w:val="22"/>
                <w:szCs w:val="18"/>
              </w:rPr>
              <w:t>Average spectral efficiency (bit/s/Hz</w:t>
            </w:r>
            <w:r>
              <w:rPr>
                <w:sz w:val="22"/>
                <w:szCs w:val="18"/>
              </w:rPr>
              <w:t>/</w:t>
            </w:r>
            <w:proofErr w:type="spellStart"/>
            <w:r>
              <w:rPr>
                <w:sz w:val="22"/>
                <w:szCs w:val="18"/>
              </w:rPr>
              <w:t>TRxP</w:t>
            </w:r>
            <w:proofErr w:type="spellEnd"/>
            <w:r w:rsidRPr="0013015F">
              <w:rPr>
                <w:sz w:val="22"/>
                <w:szCs w:val="18"/>
              </w:rPr>
              <w:t>)</w:t>
            </w:r>
          </w:p>
        </w:tc>
        <w:tc>
          <w:tcPr>
            <w:tcW w:w="1087" w:type="dxa"/>
            <w:vMerge/>
          </w:tcPr>
          <w:p w14:paraId="57FD885E" w14:textId="77777777" w:rsidR="00EC38CC" w:rsidRPr="00AE736F" w:rsidRDefault="00EC38CC" w:rsidP="007827EF">
            <w:pPr>
              <w:adjustRightInd w:val="0"/>
              <w:snapToGrid w:val="0"/>
              <w:spacing w:after="0"/>
              <w:rPr>
                <w:sz w:val="22"/>
                <w:szCs w:val="18"/>
                <w:lang w:eastAsia="zh-CN"/>
              </w:rPr>
            </w:pPr>
          </w:p>
        </w:tc>
        <w:tc>
          <w:tcPr>
            <w:tcW w:w="815" w:type="dxa"/>
          </w:tcPr>
          <w:p w14:paraId="77EC135C" w14:textId="0C61F94A"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tbl>
            <w:tblPr>
              <w:tblStyle w:val="a7"/>
              <w:tblW w:w="3377" w:type="dxa"/>
              <w:tblLayout w:type="fixed"/>
              <w:tblLook w:val="01E0" w:firstRow="1" w:lastRow="1" w:firstColumn="1" w:lastColumn="1" w:noHBand="0" w:noVBand="0"/>
            </w:tblPr>
            <w:tblGrid>
              <w:gridCol w:w="1003"/>
              <w:gridCol w:w="1097"/>
              <w:gridCol w:w="1277"/>
            </w:tblGrid>
            <w:tr w:rsidR="00EC38CC" w:rsidRPr="00B43DC3" w14:paraId="36B93164" w14:textId="77777777" w:rsidTr="00EC38CC">
              <w:trPr>
                <w:trHeight w:val="118"/>
              </w:trPr>
              <w:tc>
                <w:tcPr>
                  <w:tcW w:w="1003" w:type="dxa"/>
                </w:tcPr>
                <w:p w14:paraId="4C1911D3"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TE</w:t>
                  </w:r>
                </w:p>
              </w:tc>
              <w:tc>
                <w:tcPr>
                  <w:tcW w:w="1097" w:type="dxa"/>
                </w:tcPr>
                <w:p w14:paraId="78CD98C0"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DL</w:t>
                  </w:r>
                </w:p>
              </w:tc>
              <w:tc>
                <w:tcPr>
                  <w:tcW w:w="1277" w:type="dxa"/>
                </w:tcPr>
                <w:p w14:paraId="0269FA6F"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UL</w:t>
                  </w:r>
                </w:p>
              </w:tc>
            </w:tr>
            <w:tr w:rsidR="00EC38CC" w:rsidRPr="00A70978" w14:paraId="737DF3B9" w14:textId="77777777" w:rsidTr="00EC38CC">
              <w:trPr>
                <w:trHeight w:val="601"/>
              </w:trPr>
              <w:tc>
                <w:tcPr>
                  <w:tcW w:w="1003" w:type="dxa"/>
                </w:tcPr>
                <w:p w14:paraId="79A8A497"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Indoor Hotspot</w:t>
                  </w:r>
                  <w:r>
                    <w:rPr>
                      <w:sz w:val="22"/>
                      <w:szCs w:val="22"/>
                      <w:lang w:eastAsia="zh-CN"/>
                    </w:rPr>
                    <w:t>-</w:t>
                  </w:r>
                  <w:r w:rsidRPr="002926BC">
                    <w:rPr>
                      <w:sz w:val="22"/>
                      <w:szCs w:val="22"/>
                      <w:lang w:eastAsia="zh-CN"/>
                    </w:rPr>
                    <w:t>IC</w:t>
                  </w:r>
                </w:p>
              </w:tc>
              <w:tc>
                <w:tcPr>
                  <w:tcW w:w="1097" w:type="dxa"/>
                </w:tcPr>
                <w:p w14:paraId="55BF2ED6" w14:textId="77777777" w:rsidR="00EC38CC" w:rsidRPr="002926BC" w:rsidRDefault="00EC38CC" w:rsidP="007827EF">
                  <w:pPr>
                    <w:adjustRightInd w:val="0"/>
                    <w:snapToGrid w:val="0"/>
                    <w:spacing w:after="0"/>
                    <w:rPr>
                      <w:sz w:val="22"/>
                      <w:szCs w:val="22"/>
                      <w:lang w:eastAsia="zh-CN"/>
                    </w:rPr>
                  </w:pPr>
                  <w:r w:rsidRPr="002926BC">
                    <w:rPr>
                      <w:rFonts w:hint="eastAsia"/>
                      <w:sz w:val="22"/>
                      <w:szCs w:val="22"/>
                      <w:lang w:eastAsia="zh-CN"/>
                    </w:rPr>
                    <w:t>1</w:t>
                  </w:r>
                  <w:r w:rsidRPr="002926BC">
                    <w:rPr>
                      <w:sz w:val="22"/>
                      <w:szCs w:val="22"/>
                      <w:lang w:eastAsia="zh-CN"/>
                    </w:rPr>
                    <w:t>8~27</w:t>
                  </w:r>
                </w:p>
              </w:tc>
              <w:tc>
                <w:tcPr>
                  <w:tcW w:w="1277" w:type="dxa"/>
                </w:tcPr>
                <w:p w14:paraId="2274BCDB"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13.5~20.25</w:t>
                  </w:r>
                </w:p>
              </w:tc>
            </w:tr>
            <w:tr w:rsidR="00EC38CC" w:rsidRPr="00A70978" w14:paraId="71F283C7" w14:textId="77777777" w:rsidTr="00EC38CC">
              <w:trPr>
                <w:trHeight w:val="360"/>
              </w:trPr>
              <w:tc>
                <w:tcPr>
                  <w:tcW w:w="1003" w:type="dxa"/>
                </w:tcPr>
                <w:p w14:paraId="41FBFC10"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Dense Urban</w:t>
                  </w:r>
                  <w:r>
                    <w:rPr>
                      <w:sz w:val="22"/>
                      <w:szCs w:val="22"/>
                      <w:lang w:eastAsia="zh-CN"/>
                    </w:rPr>
                    <w:t>-</w:t>
                  </w:r>
                  <w:r w:rsidRPr="002926BC">
                    <w:rPr>
                      <w:sz w:val="22"/>
                      <w:szCs w:val="22"/>
                      <w:lang w:eastAsia="zh-CN"/>
                    </w:rPr>
                    <w:t>IC</w:t>
                  </w:r>
                </w:p>
              </w:tc>
              <w:tc>
                <w:tcPr>
                  <w:tcW w:w="1097" w:type="dxa"/>
                </w:tcPr>
                <w:p w14:paraId="7B01D564"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15.6~23.4</w:t>
                  </w:r>
                </w:p>
              </w:tc>
              <w:tc>
                <w:tcPr>
                  <w:tcW w:w="1277" w:type="dxa"/>
                </w:tcPr>
                <w:p w14:paraId="10644688"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10.8~16.2</w:t>
                  </w:r>
                </w:p>
              </w:tc>
            </w:tr>
            <w:tr w:rsidR="00EC38CC" w:rsidRPr="00A70978" w14:paraId="6353E349" w14:textId="77777777" w:rsidTr="00EC38CC">
              <w:trPr>
                <w:trHeight w:val="243"/>
              </w:trPr>
              <w:tc>
                <w:tcPr>
                  <w:tcW w:w="1003" w:type="dxa"/>
                  <w:tcBorders>
                    <w:bottom w:val="single" w:sz="4" w:space="0" w:color="auto"/>
                  </w:tcBorders>
                </w:tcPr>
                <w:p w14:paraId="7FB66838"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Rural</w:t>
                  </w:r>
                  <w:r>
                    <w:rPr>
                      <w:sz w:val="22"/>
                      <w:szCs w:val="22"/>
                      <w:lang w:eastAsia="zh-CN"/>
                    </w:rPr>
                    <w:t>-</w:t>
                  </w:r>
                  <w:r w:rsidRPr="002926BC">
                    <w:rPr>
                      <w:sz w:val="22"/>
                      <w:szCs w:val="22"/>
                      <w:lang w:eastAsia="zh-CN"/>
                    </w:rPr>
                    <w:t>IC</w:t>
                  </w:r>
                </w:p>
              </w:tc>
              <w:tc>
                <w:tcPr>
                  <w:tcW w:w="1097" w:type="dxa"/>
                  <w:tcBorders>
                    <w:bottom w:val="single" w:sz="4" w:space="0" w:color="auto"/>
                  </w:tcBorders>
                </w:tcPr>
                <w:p w14:paraId="13C92129" w14:textId="77777777" w:rsidR="00EC38CC" w:rsidRPr="002926BC" w:rsidRDefault="00EC38CC" w:rsidP="007827EF">
                  <w:pPr>
                    <w:adjustRightInd w:val="0"/>
                    <w:snapToGrid w:val="0"/>
                    <w:spacing w:after="0"/>
                    <w:rPr>
                      <w:sz w:val="22"/>
                      <w:szCs w:val="22"/>
                      <w:lang w:eastAsia="zh-CN"/>
                    </w:rPr>
                  </w:pPr>
                  <w:bookmarkStart w:id="8" w:name="OLE_LINK21"/>
                  <w:r w:rsidRPr="00F26B1B">
                    <w:rPr>
                      <w:rFonts w:hint="eastAsia"/>
                      <w:sz w:val="22"/>
                      <w:szCs w:val="22"/>
                      <w:lang w:eastAsia="zh-CN"/>
                    </w:rPr>
                    <w:t>6.6~9.9</w:t>
                  </w:r>
                  <w:bookmarkEnd w:id="8"/>
                </w:p>
              </w:tc>
              <w:tc>
                <w:tcPr>
                  <w:tcW w:w="1277" w:type="dxa"/>
                  <w:tcBorders>
                    <w:bottom w:val="single" w:sz="4" w:space="0" w:color="auto"/>
                  </w:tcBorders>
                </w:tcPr>
                <w:p w14:paraId="2609DC44"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3.2~4.8</w:t>
                  </w:r>
                </w:p>
              </w:tc>
            </w:tr>
          </w:tbl>
          <w:p w14:paraId="24434568" w14:textId="77777777" w:rsidR="00EC38CC" w:rsidRPr="00F734D5" w:rsidRDefault="00EC38CC" w:rsidP="007827EF">
            <w:pPr>
              <w:adjustRightInd w:val="0"/>
              <w:snapToGrid w:val="0"/>
              <w:spacing w:after="0"/>
              <w:rPr>
                <w:sz w:val="22"/>
                <w:szCs w:val="18"/>
              </w:rPr>
            </w:pPr>
          </w:p>
        </w:tc>
        <w:tc>
          <w:tcPr>
            <w:tcW w:w="1468" w:type="dxa"/>
          </w:tcPr>
          <w:p w14:paraId="129F69E2" w14:textId="26278A8B" w:rsidR="00EC38CC" w:rsidRPr="002926BC" w:rsidRDefault="00EC38CC" w:rsidP="007827EF">
            <w:pPr>
              <w:adjustRightInd w:val="0"/>
              <w:snapToGrid w:val="0"/>
              <w:spacing w:after="0"/>
              <w:rPr>
                <w:sz w:val="22"/>
                <w:szCs w:val="22"/>
                <w:lang w:eastAsia="zh-CN"/>
              </w:rPr>
            </w:pPr>
            <w:r w:rsidRPr="00AE736F">
              <w:rPr>
                <w:sz w:val="22"/>
                <w:szCs w:val="18"/>
                <w:lang w:eastAsia="zh-CN"/>
              </w:rPr>
              <w:t>2~3x</w:t>
            </w:r>
          </w:p>
        </w:tc>
        <w:tc>
          <w:tcPr>
            <w:tcW w:w="1631" w:type="dxa"/>
          </w:tcPr>
          <w:p w14:paraId="081108ED" w14:textId="3F84675B" w:rsidR="00EC38CC" w:rsidRPr="00AE736F" w:rsidRDefault="00AD360F" w:rsidP="007827EF">
            <w:pPr>
              <w:adjustRightInd w:val="0"/>
              <w:snapToGrid w:val="0"/>
              <w:spacing w:after="0"/>
              <w:rPr>
                <w:sz w:val="22"/>
                <w:szCs w:val="18"/>
                <w:lang w:eastAsia="zh-CN"/>
              </w:rPr>
            </w:pPr>
            <w:r>
              <w:rPr>
                <w:rFonts w:hint="eastAsia"/>
                <w:szCs w:val="22"/>
              </w:rPr>
              <w:t>[3x] of IMT-2020</w:t>
            </w:r>
          </w:p>
        </w:tc>
      </w:tr>
      <w:tr w:rsidR="00EC38CC" w:rsidRPr="0013015F" w14:paraId="5F87C96B" w14:textId="10901D67" w:rsidTr="00AD360F">
        <w:trPr>
          <w:trHeight w:val="733"/>
        </w:trPr>
        <w:tc>
          <w:tcPr>
            <w:tcW w:w="776" w:type="dxa"/>
            <w:vMerge/>
          </w:tcPr>
          <w:p w14:paraId="48622034" w14:textId="77777777" w:rsidR="00EC38CC" w:rsidRPr="0013015F" w:rsidRDefault="00EC38CC" w:rsidP="007827EF">
            <w:pPr>
              <w:adjustRightInd w:val="0"/>
              <w:snapToGrid w:val="0"/>
              <w:spacing w:after="0"/>
              <w:rPr>
                <w:sz w:val="22"/>
                <w:szCs w:val="18"/>
              </w:rPr>
            </w:pPr>
          </w:p>
        </w:tc>
        <w:tc>
          <w:tcPr>
            <w:tcW w:w="1117" w:type="dxa"/>
          </w:tcPr>
          <w:p w14:paraId="777A4D58" w14:textId="77777777" w:rsidR="00EC38CC" w:rsidRPr="0013015F" w:rsidRDefault="00EC38CC" w:rsidP="007827EF">
            <w:pPr>
              <w:adjustRightInd w:val="0"/>
              <w:snapToGrid w:val="0"/>
              <w:spacing w:after="0"/>
              <w:rPr>
                <w:sz w:val="22"/>
                <w:szCs w:val="18"/>
              </w:rPr>
            </w:pPr>
            <w:r w:rsidRPr="0013015F">
              <w:rPr>
                <w:sz w:val="22"/>
                <w:szCs w:val="18"/>
              </w:rPr>
              <w:t>5th percentile user spectral</w:t>
            </w:r>
          </w:p>
          <w:p w14:paraId="29F61CBC" w14:textId="77777777" w:rsidR="00EC38CC" w:rsidRPr="0013015F" w:rsidRDefault="00EC38CC" w:rsidP="007827EF">
            <w:pPr>
              <w:adjustRightInd w:val="0"/>
              <w:snapToGrid w:val="0"/>
              <w:spacing w:after="0"/>
              <w:rPr>
                <w:sz w:val="22"/>
                <w:szCs w:val="18"/>
              </w:rPr>
            </w:pPr>
            <w:r w:rsidRPr="0013015F">
              <w:rPr>
                <w:sz w:val="22"/>
                <w:szCs w:val="18"/>
              </w:rPr>
              <w:t>efficiency (bit/s/Hz)</w:t>
            </w:r>
          </w:p>
        </w:tc>
        <w:tc>
          <w:tcPr>
            <w:tcW w:w="1087" w:type="dxa"/>
            <w:vMerge/>
          </w:tcPr>
          <w:p w14:paraId="2E608862" w14:textId="77777777" w:rsidR="00EC38CC" w:rsidRPr="00AE736F" w:rsidRDefault="00EC38CC" w:rsidP="007827EF">
            <w:pPr>
              <w:adjustRightInd w:val="0"/>
              <w:snapToGrid w:val="0"/>
              <w:spacing w:after="0"/>
              <w:rPr>
                <w:sz w:val="22"/>
                <w:szCs w:val="18"/>
                <w:lang w:eastAsia="zh-CN"/>
              </w:rPr>
            </w:pPr>
          </w:p>
        </w:tc>
        <w:tc>
          <w:tcPr>
            <w:tcW w:w="815" w:type="dxa"/>
          </w:tcPr>
          <w:p w14:paraId="0C5CE45B" w14:textId="507F3274"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tbl>
            <w:tblPr>
              <w:tblStyle w:val="a7"/>
              <w:tblW w:w="3368" w:type="dxa"/>
              <w:tblLayout w:type="fixed"/>
              <w:tblLook w:val="01E0" w:firstRow="1" w:lastRow="1" w:firstColumn="1" w:lastColumn="1" w:noHBand="0" w:noVBand="0"/>
            </w:tblPr>
            <w:tblGrid>
              <w:gridCol w:w="1001"/>
              <w:gridCol w:w="1094"/>
              <w:gridCol w:w="1273"/>
            </w:tblGrid>
            <w:tr w:rsidR="00EC38CC" w:rsidRPr="00B43DC3" w14:paraId="38B5D7A4" w14:textId="77777777" w:rsidTr="00EC38CC">
              <w:trPr>
                <w:trHeight w:val="125"/>
              </w:trPr>
              <w:tc>
                <w:tcPr>
                  <w:tcW w:w="1001" w:type="dxa"/>
                </w:tcPr>
                <w:p w14:paraId="16AE9272"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TE</w:t>
                  </w:r>
                </w:p>
              </w:tc>
              <w:tc>
                <w:tcPr>
                  <w:tcW w:w="1094" w:type="dxa"/>
                </w:tcPr>
                <w:p w14:paraId="4234D1B1"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DL</w:t>
                  </w:r>
                </w:p>
              </w:tc>
              <w:tc>
                <w:tcPr>
                  <w:tcW w:w="1273" w:type="dxa"/>
                </w:tcPr>
                <w:p w14:paraId="7F5D4891"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UL</w:t>
                  </w:r>
                </w:p>
              </w:tc>
            </w:tr>
            <w:tr w:rsidR="00EC38CC" w:rsidRPr="00A70978" w14:paraId="20C92E3F" w14:textId="77777777" w:rsidTr="00EC38CC">
              <w:trPr>
                <w:trHeight w:val="636"/>
              </w:trPr>
              <w:tc>
                <w:tcPr>
                  <w:tcW w:w="1001" w:type="dxa"/>
                </w:tcPr>
                <w:p w14:paraId="331E76E3"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Indoor Hotspot</w:t>
                  </w:r>
                  <w:r>
                    <w:rPr>
                      <w:sz w:val="22"/>
                      <w:szCs w:val="22"/>
                      <w:lang w:eastAsia="zh-CN"/>
                    </w:rPr>
                    <w:t>-</w:t>
                  </w:r>
                  <w:r w:rsidRPr="002926BC">
                    <w:rPr>
                      <w:sz w:val="22"/>
                      <w:szCs w:val="22"/>
                      <w:lang w:eastAsia="zh-CN"/>
                    </w:rPr>
                    <w:t>IC</w:t>
                  </w:r>
                </w:p>
              </w:tc>
              <w:tc>
                <w:tcPr>
                  <w:tcW w:w="1094" w:type="dxa"/>
                </w:tcPr>
                <w:p w14:paraId="32C3A0CE" w14:textId="77777777" w:rsidR="00EC38CC" w:rsidRPr="002926BC" w:rsidRDefault="00EC38CC" w:rsidP="007827EF">
                  <w:pPr>
                    <w:adjustRightInd w:val="0"/>
                    <w:snapToGrid w:val="0"/>
                    <w:spacing w:after="0"/>
                    <w:rPr>
                      <w:sz w:val="22"/>
                      <w:szCs w:val="22"/>
                      <w:lang w:eastAsia="zh-CN"/>
                    </w:rPr>
                  </w:pPr>
                  <w:r w:rsidRPr="002926BC">
                    <w:rPr>
                      <w:rFonts w:hint="eastAsia"/>
                      <w:sz w:val="22"/>
                      <w:szCs w:val="22"/>
                      <w:lang w:eastAsia="zh-CN"/>
                    </w:rPr>
                    <w:t>0.6~0.9</w:t>
                  </w:r>
                </w:p>
              </w:tc>
              <w:tc>
                <w:tcPr>
                  <w:tcW w:w="1273" w:type="dxa"/>
                </w:tcPr>
                <w:p w14:paraId="15FCDD79"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0.42~0.63</w:t>
                  </w:r>
                </w:p>
              </w:tc>
            </w:tr>
            <w:tr w:rsidR="00EC38CC" w:rsidRPr="00A70978" w14:paraId="33B6532E" w14:textId="77777777" w:rsidTr="00EC38CC">
              <w:trPr>
                <w:trHeight w:val="381"/>
              </w:trPr>
              <w:tc>
                <w:tcPr>
                  <w:tcW w:w="1001" w:type="dxa"/>
                </w:tcPr>
                <w:p w14:paraId="60FFDEB5"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Dense Urban</w:t>
                  </w:r>
                  <w:r>
                    <w:rPr>
                      <w:sz w:val="22"/>
                      <w:szCs w:val="22"/>
                      <w:lang w:eastAsia="zh-CN"/>
                    </w:rPr>
                    <w:t>-</w:t>
                  </w:r>
                  <w:r w:rsidRPr="002926BC">
                    <w:rPr>
                      <w:sz w:val="22"/>
                      <w:szCs w:val="22"/>
                      <w:lang w:eastAsia="zh-CN"/>
                    </w:rPr>
                    <w:t>IC</w:t>
                  </w:r>
                </w:p>
              </w:tc>
              <w:tc>
                <w:tcPr>
                  <w:tcW w:w="1094" w:type="dxa"/>
                </w:tcPr>
                <w:p w14:paraId="530FABF5" w14:textId="77777777" w:rsidR="00EC38CC" w:rsidRPr="002926BC" w:rsidRDefault="00EC38CC" w:rsidP="007827EF">
                  <w:pPr>
                    <w:adjustRightInd w:val="0"/>
                    <w:snapToGrid w:val="0"/>
                    <w:spacing w:after="0"/>
                    <w:rPr>
                      <w:sz w:val="22"/>
                      <w:szCs w:val="22"/>
                      <w:lang w:eastAsia="zh-CN"/>
                    </w:rPr>
                  </w:pPr>
                  <w:r w:rsidRPr="002926BC">
                    <w:rPr>
                      <w:rFonts w:hint="eastAsia"/>
                      <w:sz w:val="22"/>
                      <w:szCs w:val="22"/>
                      <w:lang w:eastAsia="zh-CN"/>
                    </w:rPr>
                    <w:t>0.45~0.675</w:t>
                  </w:r>
                </w:p>
              </w:tc>
              <w:tc>
                <w:tcPr>
                  <w:tcW w:w="1273" w:type="dxa"/>
                </w:tcPr>
                <w:p w14:paraId="1B44A68E"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0.30~0.45</w:t>
                  </w:r>
                </w:p>
              </w:tc>
            </w:tr>
            <w:tr w:rsidR="00EC38CC" w:rsidRPr="00A70978" w14:paraId="585CF7A6" w14:textId="77777777" w:rsidTr="00EC38CC">
              <w:trPr>
                <w:trHeight w:val="257"/>
              </w:trPr>
              <w:tc>
                <w:tcPr>
                  <w:tcW w:w="1001" w:type="dxa"/>
                  <w:tcBorders>
                    <w:bottom w:val="single" w:sz="4" w:space="0" w:color="auto"/>
                  </w:tcBorders>
                </w:tcPr>
                <w:p w14:paraId="74A1CB06" w14:textId="77777777" w:rsidR="00EC38CC" w:rsidRPr="002926BC" w:rsidRDefault="00EC38CC" w:rsidP="007827EF">
                  <w:pPr>
                    <w:adjustRightInd w:val="0"/>
                    <w:snapToGrid w:val="0"/>
                    <w:spacing w:after="0"/>
                    <w:rPr>
                      <w:sz w:val="22"/>
                      <w:szCs w:val="22"/>
                      <w:lang w:eastAsia="zh-CN"/>
                    </w:rPr>
                  </w:pPr>
                  <w:r w:rsidRPr="002926BC">
                    <w:rPr>
                      <w:sz w:val="22"/>
                      <w:szCs w:val="22"/>
                      <w:lang w:eastAsia="zh-CN"/>
                    </w:rPr>
                    <w:t>Rural</w:t>
                  </w:r>
                  <w:r>
                    <w:rPr>
                      <w:sz w:val="22"/>
                      <w:szCs w:val="22"/>
                      <w:lang w:eastAsia="zh-CN"/>
                    </w:rPr>
                    <w:t>-</w:t>
                  </w:r>
                  <w:r w:rsidRPr="002926BC">
                    <w:rPr>
                      <w:sz w:val="22"/>
                      <w:szCs w:val="22"/>
                      <w:lang w:eastAsia="zh-CN"/>
                    </w:rPr>
                    <w:t>IC</w:t>
                  </w:r>
                </w:p>
              </w:tc>
              <w:tc>
                <w:tcPr>
                  <w:tcW w:w="1094" w:type="dxa"/>
                  <w:tcBorders>
                    <w:bottom w:val="single" w:sz="4" w:space="0" w:color="auto"/>
                  </w:tcBorders>
                </w:tcPr>
                <w:p w14:paraId="7DF691AC" w14:textId="77777777" w:rsidR="00EC38CC" w:rsidRPr="002926BC" w:rsidRDefault="00EC38CC" w:rsidP="007827EF">
                  <w:pPr>
                    <w:adjustRightInd w:val="0"/>
                    <w:snapToGrid w:val="0"/>
                    <w:spacing w:after="0"/>
                    <w:rPr>
                      <w:sz w:val="22"/>
                      <w:szCs w:val="22"/>
                      <w:lang w:eastAsia="zh-CN"/>
                    </w:rPr>
                  </w:pPr>
                  <w:r w:rsidRPr="002926BC">
                    <w:rPr>
                      <w:rFonts w:hint="eastAsia"/>
                      <w:sz w:val="22"/>
                      <w:szCs w:val="22"/>
                      <w:lang w:eastAsia="zh-CN"/>
                    </w:rPr>
                    <w:t>0.24~0.36</w:t>
                  </w:r>
                </w:p>
              </w:tc>
              <w:tc>
                <w:tcPr>
                  <w:tcW w:w="1273" w:type="dxa"/>
                  <w:tcBorders>
                    <w:bottom w:val="single" w:sz="4" w:space="0" w:color="auto"/>
                  </w:tcBorders>
                </w:tcPr>
                <w:p w14:paraId="773F7448" w14:textId="77777777" w:rsidR="00EC38CC" w:rsidRPr="002926BC" w:rsidRDefault="00EC38CC" w:rsidP="007827EF">
                  <w:pPr>
                    <w:adjustRightInd w:val="0"/>
                    <w:snapToGrid w:val="0"/>
                    <w:spacing w:after="0"/>
                    <w:rPr>
                      <w:sz w:val="22"/>
                      <w:szCs w:val="22"/>
                      <w:lang w:eastAsia="zh-CN"/>
                    </w:rPr>
                  </w:pPr>
                  <w:r w:rsidRPr="00F749DC">
                    <w:rPr>
                      <w:sz w:val="22"/>
                      <w:szCs w:val="22"/>
                      <w:lang w:eastAsia="zh-CN"/>
                    </w:rPr>
                    <w:t>0.09~0.135</w:t>
                  </w:r>
                </w:p>
              </w:tc>
            </w:tr>
          </w:tbl>
          <w:p w14:paraId="01958123" w14:textId="77777777" w:rsidR="00EC38CC" w:rsidRPr="0013015F" w:rsidRDefault="00EC38CC" w:rsidP="007827EF">
            <w:pPr>
              <w:adjustRightInd w:val="0"/>
              <w:snapToGrid w:val="0"/>
              <w:spacing w:after="0"/>
              <w:rPr>
                <w:sz w:val="22"/>
                <w:szCs w:val="18"/>
              </w:rPr>
            </w:pPr>
          </w:p>
        </w:tc>
        <w:tc>
          <w:tcPr>
            <w:tcW w:w="1468" w:type="dxa"/>
          </w:tcPr>
          <w:p w14:paraId="0D47862A" w14:textId="6787A1A5" w:rsidR="00EC38CC" w:rsidRPr="002926BC" w:rsidRDefault="00EC38CC" w:rsidP="007827EF">
            <w:pPr>
              <w:adjustRightInd w:val="0"/>
              <w:snapToGrid w:val="0"/>
              <w:spacing w:after="0"/>
              <w:rPr>
                <w:sz w:val="22"/>
                <w:szCs w:val="22"/>
                <w:lang w:eastAsia="zh-CN"/>
              </w:rPr>
            </w:pPr>
            <w:r w:rsidRPr="00AE736F">
              <w:rPr>
                <w:sz w:val="22"/>
                <w:szCs w:val="18"/>
                <w:lang w:eastAsia="zh-CN"/>
              </w:rPr>
              <w:t>2~3x</w:t>
            </w:r>
          </w:p>
        </w:tc>
        <w:tc>
          <w:tcPr>
            <w:tcW w:w="1631" w:type="dxa"/>
          </w:tcPr>
          <w:p w14:paraId="03C4BFD4" w14:textId="6D0DFF37" w:rsidR="00EC38CC" w:rsidRPr="00AE736F" w:rsidRDefault="00AD360F" w:rsidP="007827EF">
            <w:pPr>
              <w:adjustRightInd w:val="0"/>
              <w:snapToGrid w:val="0"/>
              <w:spacing w:after="0"/>
              <w:rPr>
                <w:sz w:val="22"/>
                <w:szCs w:val="18"/>
                <w:lang w:eastAsia="zh-CN"/>
              </w:rPr>
            </w:pPr>
            <w:r>
              <w:rPr>
                <w:rFonts w:hint="eastAsia"/>
                <w:szCs w:val="22"/>
              </w:rPr>
              <w:t>[3x] of IMT-2020</w:t>
            </w:r>
          </w:p>
        </w:tc>
      </w:tr>
      <w:tr w:rsidR="00EC38CC" w:rsidRPr="001E3769" w14:paraId="1ACE1DAA" w14:textId="2DFFDF77" w:rsidTr="00AD360F">
        <w:trPr>
          <w:trHeight w:val="494"/>
        </w:trPr>
        <w:tc>
          <w:tcPr>
            <w:tcW w:w="1893" w:type="dxa"/>
            <w:gridSpan w:val="2"/>
          </w:tcPr>
          <w:p w14:paraId="7747066E" w14:textId="77777777" w:rsidR="00EC38CC" w:rsidRPr="0013015F" w:rsidRDefault="00EC38CC" w:rsidP="007827EF">
            <w:pPr>
              <w:adjustRightInd w:val="0"/>
              <w:snapToGrid w:val="0"/>
              <w:spacing w:after="0"/>
              <w:rPr>
                <w:sz w:val="22"/>
                <w:szCs w:val="18"/>
              </w:rPr>
            </w:pPr>
            <w:r w:rsidRPr="0013015F">
              <w:rPr>
                <w:sz w:val="22"/>
                <w:szCs w:val="18"/>
              </w:rPr>
              <w:t>Area traffic capacity (Mbit/s/m²)</w:t>
            </w:r>
          </w:p>
        </w:tc>
        <w:tc>
          <w:tcPr>
            <w:tcW w:w="1087" w:type="dxa"/>
            <w:vMerge/>
          </w:tcPr>
          <w:p w14:paraId="30E68AE1" w14:textId="77777777" w:rsidR="00EC38CC" w:rsidRDefault="00EC38CC" w:rsidP="007827EF">
            <w:pPr>
              <w:adjustRightInd w:val="0"/>
              <w:snapToGrid w:val="0"/>
              <w:spacing w:after="0"/>
              <w:rPr>
                <w:sz w:val="22"/>
                <w:szCs w:val="18"/>
                <w:lang w:eastAsia="zh-CN"/>
              </w:rPr>
            </w:pPr>
          </w:p>
        </w:tc>
        <w:tc>
          <w:tcPr>
            <w:tcW w:w="815" w:type="dxa"/>
          </w:tcPr>
          <w:p w14:paraId="43A52554" w14:textId="5D8F8AA5"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p w14:paraId="45D86CAE" w14:textId="19C252BA" w:rsidR="00EC38CC" w:rsidRPr="009D58A7" w:rsidRDefault="00EC38CC" w:rsidP="009D58A7">
            <w:pPr>
              <w:adjustRightInd w:val="0"/>
              <w:snapToGrid w:val="0"/>
              <w:spacing w:after="0"/>
              <w:rPr>
                <w:rFonts w:eastAsiaTheme="minorEastAsia"/>
                <w:sz w:val="22"/>
                <w:szCs w:val="22"/>
                <w:vertAlign w:val="superscript"/>
                <w:lang w:eastAsia="zh-CN"/>
              </w:rPr>
            </w:pPr>
            <w:r w:rsidRPr="002926BC">
              <w:rPr>
                <w:sz w:val="22"/>
                <w:szCs w:val="22"/>
                <w:lang w:eastAsia="zh-CN"/>
              </w:rPr>
              <w:t>Indoor Hotspot</w:t>
            </w:r>
            <w:r>
              <w:rPr>
                <w:sz w:val="22"/>
                <w:szCs w:val="22"/>
                <w:lang w:eastAsia="zh-CN"/>
              </w:rPr>
              <w:t>-</w:t>
            </w:r>
            <w:r w:rsidRPr="002926BC">
              <w:rPr>
                <w:sz w:val="22"/>
                <w:szCs w:val="22"/>
                <w:lang w:eastAsia="zh-CN"/>
              </w:rPr>
              <w:t>IC</w:t>
            </w:r>
            <w:r>
              <w:rPr>
                <w:sz w:val="22"/>
                <w:szCs w:val="22"/>
                <w:lang w:eastAsia="zh-CN"/>
              </w:rPr>
              <w:t xml:space="preserve">: </w:t>
            </w:r>
            <w:bookmarkStart w:id="9" w:name="_Hlk195784171"/>
            <w:r w:rsidRPr="00CB3C28">
              <w:rPr>
                <w:sz w:val="22"/>
                <w:szCs w:val="22"/>
                <w:lang w:eastAsia="zh-CN"/>
              </w:rPr>
              <w:t>40~60 Mbit/s/m</w:t>
            </w:r>
            <w:r w:rsidRPr="005A7799">
              <w:rPr>
                <w:sz w:val="22"/>
                <w:szCs w:val="22"/>
                <w:vertAlign w:val="superscript"/>
                <w:lang w:eastAsia="zh-CN"/>
              </w:rPr>
              <w:t>2</w:t>
            </w:r>
            <w:bookmarkEnd w:id="9"/>
          </w:p>
        </w:tc>
        <w:tc>
          <w:tcPr>
            <w:tcW w:w="1468" w:type="dxa"/>
          </w:tcPr>
          <w:p w14:paraId="75D9D0FC" w14:textId="64432A58" w:rsidR="00EC38CC" w:rsidRPr="001B4BB3" w:rsidRDefault="00EC38CC" w:rsidP="009D58A7">
            <w:pPr>
              <w:adjustRightInd w:val="0"/>
              <w:snapToGrid w:val="0"/>
              <w:spacing w:after="0"/>
              <w:rPr>
                <w:sz w:val="22"/>
                <w:szCs w:val="22"/>
                <w:lang w:eastAsia="zh-CN"/>
              </w:rPr>
            </w:pPr>
            <w:r>
              <w:rPr>
                <w:sz w:val="22"/>
                <w:szCs w:val="18"/>
                <w:lang w:eastAsia="zh-CN"/>
              </w:rPr>
              <w:t>4~6x</w:t>
            </w:r>
          </w:p>
        </w:tc>
        <w:tc>
          <w:tcPr>
            <w:tcW w:w="1631" w:type="dxa"/>
          </w:tcPr>
          <w:p w14:paraId="4C2C9B97" w14:textId="40CCB192" w:rsidR="00EC38CC" w:rsidRDefault="00AD360F" w:rsidP="009D58A7">
            <w:pPr>
              <w:adjustRightInd w:val="0"/>
              <w:snapToGrid w:val="0"/>
              <w:spacing w:after="0"/>
              <w:rPr>
                <w:sz w:val="22"/>
                <w:szCs w:val="18"/>
                <w:lang w:eastAsia="zh-CN"/>
              </w:rPr>
            </w:pPr>
            <w:r>
              <w:rPr>
                <w:rFonts w:hint="eastAsia"/>
                <w:szCs w:val="22"/>
              </w:rPr>
              <w:t>[10]</w:t>
            </w:r>
          </w:p>
        </w:tc>
      </w:tr>
      <w:tr w:rsidR="00EC38CC" w:rsidRPr="0013015F" w14:paraId="39C51206" w14:textId="6659D502" w:rsidTr="00AD360F">
        <w:trPr>
          <w:trHeight w:val="521"/>
        </w:trPr>
        <w:tc>
          <w:tcPr>
            <w:tcW w:w="1893" w:type="dxa"/>
            <w:gridSpan w:val="2"/>
          </w:tcPr>
          <w:p w14:paraId="7054BD0D" w14:textId="77777777" w:rsidR="00EC38CC" w:rsidRPr="0013015F" w:rsidRDefault="00EC38CC" w:rsidP="007827EF">
            <w:pPr>
              <w:adjustRightInd w:val="0"/>
              <w:snapToGrid w:val="0"/>
              <w:spacing w:after="0"/>
              <w:rPr>
                <w:sz w:val="22"/>
                <w:szCs w:val="18"/>
              </w:rPr>
            </w:pPr>
            <w:r w:rsidRPr="0013015F">
              <w:rPr>
                <w:sz w:val="22"/>
                <w:szCs w:val="18"/>
              </w:rPr>
              <w:t>Connection density (devices/km²)</w:t>
            </w:r>
          </w:p>
        </w:tc>
        <w:tc>
          <w:tcPr>
            <w:tcW w:w="1087" w:type="dxa"/>
            <w:vMerge/>
          </w:tcPr>
          <w:p w14:paraId="71501F44" w14:textId="77777777" w:rsidR="00EC38CC" w:rsidRPr="00C82E88" w:rsidRDefault="00EC38CC" w:rsidP="007827EF">
            <w:pPr>
              <w:adjustRightInd w:val="0"/>
              <w:snapToGrid w:val="0"/>
              <w:spacing w:after="0"/>
              <w:rPr>
                <w:sz w:val="22"/>
                <w:szCs w:val="18"/>
                <w:lang w:eastAsia="zh-CN"/>
              </w:rPr>
            </w:pPr>
          </w:p>
        </w:tc>
        <w:tc>
          <w:tcPr>
            <w:tcW w:w="815" w:type="dxa"/>
          </w:tcPr>
          <w:p w14:paraId="5BC2AAF3" w14:textId="725AB2C1"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M</w:t>
            </w:r>
            <w:r>
              <w:rPr>
                <w:rFonts w:eastAsiaTheme="minorEastAsia"/>
                <w:sz w:val="22"/>
                <w:szCs w:val="18"/>
                <w:lang w:eastAsia="zh-CN"/>
              </w:rPr>
              <w:t>C</w:t>
            </w:r>
          </w:p>
        </w:tc>
        <w:tc>
          <w:tcPr>
            <w:tcW w:w="3425" w:type="dxa"/>
          </w:tcPr>
          <w:p w14:paraId="68AD921B" w14:textId="77777777" w:rsidR="00EC38CC" w:rsidRPr="00C82E88" w:rsidRDefault="00EC38CC" w:rsidP="007827EF">
            <w:pPr>
              <w:adjustRightInd w:val="0"/>
              <w:snapToGrid w:val="0"/>
              <w:spacing w:after="0"/>
              <w:rPr>
                <w:sz w:val="22"/>
                <w:szCs w:val="18"/>
              </w:rPr>
            </w:pPr>
            <w:bookmarkStart w:id="10" w:name="_Hlk195784250"/>
            <w:r w:rsidRPr="00C82E88">
              <w:rPr>
                <w:sz w:val="22"/>
                <w:szCs w:val="18"/>
              </w:rPr>
              <w:t>10</w:t>
            </w:r>
            <w:r w:rsidRPr="00C82E88">
              <w:rPr>
                <w:sz w:val="22"/>
                <w:szCs w:val="18"/>
                <w:vertAlign w:val="superscript"/>
              </w:rPr>
              <w:t>7</w:t>
            </w:r>
            <w:r w:rsidRPr="00C82E88">
              <w:rPr>
                <w:sz w:val="22"/>
                <w:szCs w:val="18"/>
              </w:rPr>
              <w:t>~10</w:t>
            </w:r>
            <w:r w:rsidRPr="00C82E88">
              <w:rPr>
                <w:sz w:val="22"/>
                <w:szCs w:val="18"/>
                <w:vertAlign w:val="superscript"/>
              </w:rPr>
              <w:t>8</w:t>
            </w:r>
            <w:bookmarkEnd w:id="10"/>
            <w:r w:rsidRPr="00C82E88">
              <w:rPr>
                <w:sz w:val="22"/>
                <w:szCs w:val="18"/>
              </w:rPr>
              <w:t xml:space="preserve"> devices per km2</w:t>
            </w:r>
          </w:p>
          <w:p w14:paraId="65CB0D2B" w14:textId="77777777" w:rsidR="00EC38CC" w:rsidRPr="00C82E88" w:rsidRDefault="00EC38CC" w:rsidP="007827EF">
            <w:pPr>
              <w:adjustRightInd w:val="0"/>
              <w:snapToGrid w:val="0"/>
              <w:spacing w:after="0"/>
              <w:jc w:val="center"/>
              <w:rPr>
                <w:sz w:val="22"/>
                <w:szCs w:val="18"/>
              </w:rPr>
            </w:pPr>
          </w:p>
        </w:tc>
        <w:tc>
          <w:tcPr>
            <w:tcW w:w="1468" w:type="dxa"/>
          </w:tcPr>
          <w:p w14:paraId="0CC1B742" w14:textId="1B9C216D" w:rsidR="00EC38CC" w:rsidRPr="00C82E88" w:rsidRDefault="00EC38CC" w:rsidP="007827EF">
            <w:pPr>
              <w:adjustRightInd w:val="0"/>
              <w:snapToGrid w:val="0"/>
              <w:spacing w:after="0"/>
              <w:rPr>
                <w:sz w:val="22"/>
                <w:szCs w:val="18"/>
              </w:rPr>
            </w:pPr>
            <w:r w:rsidRPr="00C82E88">
              <w:rPr>
                <w:rFonts w:hint="eastAsia"/>
                <w:sz w:val="22"/>
                <w:szCs w:val="18"/>
                <w:lang w:eastAsia="zh-CN"/>
              </w:rPr>
              <w:t>1</w:t>
            </w:r>
            <w:r w:rsidRPr="00C82E88">
              <w:rPr>
                <w:sz w:val="22"/>
                <w:szCs w:val="18"/>
                <w:lang w:eastAsia="zh-CN"/>
              </w:rPr>
              <w:t>0~100x</w:t>
            </w:r>
          </w:p>
        </w:tc>
        <w:tc>
          <w:tcPr>
            <w:tcW w:w="1631" w:type="dxa"/>
          </w:tcPr>
          <w:p w14:paraId="1F4D8FCF" w14:textId="611A3B2D" w:rsidR="00EC38CC" w:rsidRPr="00C82E88" w:rsidRDefault="00AD360F" w:rsidP="007827EF">
            <w:pPr>
              <w:adjustRightInd w:val="0"/>
              <w:snapToGrid w:val="0"/>
              <w:spacing w:after="0"/>
              <w:rPr>
                <w:sz w:val="22"/>
                <w:szCs w:val="18"/>
                <w:lang w:eastAsia="zh-CN"/>
              </w:rPr>
            </w:pPr>
            <w:r>
              <w:rPr>
                <w:szCs w:val="22"/>
              </w:rPr>
              <w:t>[10x]</w:t>
            </w:r>
          </w:p>
        </w:tc>
      </w:tr>
      <w:tr w:rsidR="00EC38CC" w:rsidRPr="0013015F" w14:paraId="37311A63" w14:textId="7D92C91E" w:rsidTr="00AD360F">
        <w:trPr>
          <w:trHeight w:val="559"/>
        </w:trPr>
        <w:tc>
          <w:tcPr>
            <w:tcW w:w="1893" w:type="dxa"/>
            <w:gridSpan w:val="2"/>
          </w:tcPr>
          <w:p w14:paraId="42AA33BA" w14:textId="46CE0518" w:rsidR="00EC38CC" w:rsidRPr="00C96FAE" w:rsidRDefault="00EC38CC" w:rsidP="007827EF">
            <w:pPr>
              <w:adjustRightInd w:val="0"/>
              <w:snapToGrid w:val="0"/>
              <w:spacing w:after="0"/>
              <w:rPr>
                <w:sz w:val="22"/>
                <w:szCs w:val="18"/>
              </w:rPr>
            </w:pPr>
            <w:r w:rsidRPr="0013015F">
              <w:rPr>
                <w:sz w:val="22"/>
                <w:szCs w:val="18"/>
              </w:rPr>
              <w:lastRenderedPageBreak/>
              <w:t>Mobility (bit/s/Hz @ km/h)</w:t>
            </w:r>
          </w:p>
        </w:tc>
        <w:tc>
          <w:tcPr>
            <w:tcW w:w="1087" w:type="dxa"/>
          </w:tcPr>
          <w:p w14:paraId="214E36A3" w14:textId="5A51C358" w:rsidR="00EC38CC" w:rsidRPr="00156BB5" w:rsidRDefault="00EC38CC" w:rsidP="007827EF">
            <w:pPr>
              <w:adjustRightInd w:val="0"/>
              <w:snapToGrid w:val="0"/>
              <w:spacing w:after="0"/>
              <w:rPr>
                <w:rFonts w:eastAsiaTheme="minorEastAsia"/>
                <w:sz w:val="22"/>
                <w:szCs w:val="18"/>
                <w:lang w:eastAsia="zh-CN"/>
              </w:rPr>
            </w:pPr>
            <w:bookmarkStart w:id="11" w:name="OLE_LINK19"/>
            <w:bookmarkStart w:id="12" w:name="OLE_LINK20"/>
            <w:r>
              <w:rPr>
                <w:rFonts w:eastAsiaTheme="minorEastAsia" w:hint="eastAsia"/>
                <w:sz w:val="22"/>
                <w:szCs w:val="18"/>
                <w:lang w:eastAsia="zh-CN"/>
              </w:rPr>
              <w:t>S</w:t>
            </w:r>
            <w:r>
              <w:rPr>
                <w:rFonts w:eastAsiaTheme="minorEastAsia"/>
                <w:sz w:val="22"/>
                <w:szCs w:val="18"/>
                <w:lang w:eastAsia="zh-CN"/>
              </w:rPr>
              <w:t xml:space="preserve">ee chapter </w:t>
            </w:r>
            <w:r w:rsidRPr="00635D09">
              <w:rPr>
                <w:rFonts w:eastAsiaTheme="minorEastAsia"/>
                <w:sz w:val="22"/>
                <w:szCs w:val="18"/>
                <w:lang w:eastAsia="zh-CN"/>
              </w:rPr>
              <w:t>2.</w:t>
            </w:r>
            <w:bookmarkEnd w:id="11"/>
            <w:bookmarkEnd w:id="12"/>
            <w:r>
              <w:rPr>
                <w:rFonts w:eastAsiaTheme="minorEastAsia"/>
                <w:sz w:val="22"/>
                <w:szCs w:val="18"/>
                <w:lang w:eastAsia="zh-CN"/>
              </w:rPr>
              <w:t>3</w:t>
            </w:r>
          </w:p>
        </w:tc>
        <w:tc>
          <w:tcPr>
            <w:tcW w:w="815" w:type="dxa"/>
          </w:tcPr>
          <w:p w14:paraId="6509A2D6" w14:textId="3C8E8F1C"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tbl>
            <w:tblPr>
              <w:tblStyle w:val="a7"/>
              <w:tblW w:w="0" w:type="auto"/>
              <w:tblLayout w:type="fixed"/>
              <w:tblLook w:val="01E0" w:firstRow="1" w:lastRow="1" w:firstColumn="1" w:lastColumn="1" w:noHBand="0" w:noVBand="0"/>
            </w:tblPr>
            <w:tblGrid>
              <w:gridCol w:w="1182"/>
              <w:gridCol w:w="1107"/>
              <w:gridCol w:w="870"/>
            </w:tblGrid>
            <w:tr w:rsidR="00D0365A" w:rsidRPr="000D6388" w14:paraId="1722394B" w14:textId="77777777" w:rsidTr="008A1D62">
              <w:trPr>
                <w:trHeight w:val="1294"/>
              </w:trPr>
              <w:tc>
                <w:tcPr>
                  <w:tcW w:w="1182" w:type="dxa"/>
                  <w:tcBorders>
                    <w:top w:val="single" w:sz="4" w:space="0" w:color="auto"/>
                    <w:left w:val="single" w:sz="4" w:space="0" w:color="auto"/>
                    <w:bottom w:val="single" w:sz="4" w:space="0" w:color="auto"/>
                    <w:right w:val="single" w:sz="4" w:space="0" w:color="auto"/>
                  </w:tcBorders>
                </w:tcPr>
                <w:p w14:paraId="35187806" w14:textId="77777777" w:rsidR="00D0365A" w:rsidRPr="000D6388" w:rsidRDefault="00D0365A" w:rsidP="00D0365A">
                  <w:pPr>
                    <w:snapToGrid w:val="0"/>
                    <w:rPr>
                      <w:sz w:val="22"/>
                      <w:szCs w:val="22"/>
                    </w:rPr>
                  </w:pPr>
                  <w:r w:rsidRPr="000D6388">
                    <w:rPr>
                      <w:sz w:val="22"/>
                      <w:szCs w:val="22"/>
                    </w:rPr>
                    <w:t>Test environment</w:t>
                  </w:r>
                </w:p>
              </w:tc>
              <w:tc>
                <w:tcPr>
                  <w:tcW w:w="1107" w:type="dxa"/>
                  <w:tcBorders>
                    <w:top w:val="single" w:sz="4" w:space="0" w:color="auto"/>
                    <w:left w:val="single" w:sz="4" w:space="0" w:color="auto"/>
                    <w:bottom w:val="single" w:sz="4" w:space="0" w:color="auto"/>
                    <w:right w:val="single" w:sz="4" w:space="0" w:color="auto"/>
                  </w:tcBorders>
                  <w:hideMark/>
                </w:tcPr>
                <w:p w14:paraId="06C14271" w14:textId="77777777" w:rsidR="00D0365A" w:rsidRPr="000D6388" w:rsidRDefault="00D0365A" w:rsidP="00D0365A">
                  <w:pPr>
                    <w:snapToGrid w:val="0"/>
                    <w:rPr>
                      <w:sz w:val="22"/>
                      <w:szCs w:val="22"/>
                      <w:lang w:val="en-GB"/>
                    </w:rPr>
                  </w:pPr>
                  <w:r w:rsidRPr="000D6388">
                    <w:rPr>
                      <w:sz w:val="22"/>
                      <w:szCs w:val="22"/>
                      <w:lang w:val="en-GB"/>
                    </w:rPr>
                    <w:t>Normalized traffic channel link data rate (bit/s/Hz)</w:t>
                  </w:r>
                </w:p>
              </w:tc>
              <w:tc>
                <w:tcPr>
                  <w:tcW w:w="870" w:type="dxa"/>
                  <w:tcBorders>
                    <w:top w:val="single" w:sz="4" w:space="0" w:color="auto"/>
                    <w:left w:val="single" w:sz="4" w:space="0" w:color="auto"/>
                    <w:bottom w:val="single" w:sz="4" w:space="0" w:color="auto"/>
                    <w:right w:val="single" w:sz="4" w:space="0" w:color="auto"/>
                  </w:tcBorders>
                  <w:hideMark/>
                </w:tcPr>
                <w:p w14:paraId="3F1EAEBC" w14:textId="77777777" w:rsidR="00D0365A" w:rsidRPr="000D6388" w:rsidRDefault="00D0365A" w:rsidP="00D0365A">
                  <w:pPr>
                    <w:snapToGrid w:val="0"/>
                    <w:rPr>
                      <w:sz w:val="22"/>
                      <w:szCs w:val="22"/>
                    </w:rPr>
                  </w:pPr>
                  <w:r w:rsidRPr="000D6388">
                    <w:rPr>
                      <w:sz w:val="22"/>
                      <w:szCs w:val="22"/>
                    </w:rPr>
                    <w:t>Mobility</w:t>
                  </w:r>
                  <w:r w:rsidRPr="000D6388">
                    <w:rPr>
                      <w:sz w:val="22"/>
                      <w:szCs w:val="22"/>
                    </w:rPr>
                    <w:br/>
                    <w:t>(km/h)</w:t>
                  </w:r>
                </w:p>
              </w:tc>
            </w:tr>
            <w:tr w:rsidR="00D0365A" w:rsidRPr="000D6388" w14:paraId="2B798467" w14:textId="77777777" w:rsidTr="008A1D62">
              <w:trPr>
                <w:trHeight w:val="582"/>
              </w:trPr>
              <w:tc>
                <w:tcPr>
                  <w:tcW w:w="1182" w:type="dxa"/>
                  <w:tcBorders>
                    <w:top w:val="single" w:sz="4" w:space="0" w:color="auto"/>
                    <w:left w:val="single" w:sz="4" w:space="0" w:color="auto"/>
                    <w:bottom w:val="single" w:sz="4" w:space="0" w:color="auto"/>
                    <w:right w:val="single" w:sz="4" w:space="0" w:color="auto"/>
                  </w:tcBorders>
                  <w:hideMark/>
                </w:tcPr>
                <w:p w14:paraId="16FCA14E" w14:textId="77777777" w:rsidR="00D0365A" w:rsidRPr="000D6388" w:rsidRDefault="00D0365A" w:rsidP="00D0365A">
                  <w:pPr>
                    <w:snapToGrid w:val="0"/>
                    <w:rPr>
                      <w:sz w:val="22"/>
                      <w:szCs w:val="22"/>
                    </w:rPr>
                  </w:pPr>
                  <w:r w:rsidRPr="002926BC">
                    <w:rPr>
                      <w:sz w:val="22"/>
                      <w:szCs w:val="22"/>
                      <w:lang w:eastAsia="zh-CN"/>
                    </w:rPr>
                    <w:t>Indoor Hotspot</w:t>
                  </w:r>
                  <w:r>
                    <w:rPr>
                      <w:sz w:val="22"/>
                      <w:szCs w:val="22"/>
                      <w:lang w:eastAsia="zh-CN"/>
                    </w:rPr>
                    <w:t>-</w:t>
                  </w:r>
                  <w:r w:rsidRPr="002926BC">
                    <w:rPr>
                      <w:sz w:val="22"/>
                      <w:szCs w:val="22"/>
                      <w:lang w:eastAsia="zh-CN"/>
                    </w:rPr>
                    <w:t>IC</w:t>
                  </w:r>
                </w:p>
              </w:tc>
              <w:tc>
                <w:tcPr>
                  <w:tcW w:w="1107" w:type="dxa"/>
                  <w:tcBorders>
                    <w:top w:val="single" w:sz="4" w:space="0" w:color="auto"/>
                    <w:left w:val="single" w:sz="4" w:space="0" w:color="auto"/>
                    <w:bottom w:val="single" w:sz="4" w:space="0" w:color="auto"/>
                    <w:right w:val="single" w:sz="4" w:space="0" w:color="auto"/>
                  </w:tcBorders>
                </w:tcPr>
                <w:p w14:paraId="74C4E382" w14:textId="77777777" w:rsidR="00D0365A" w:rsidRPr="000D6388" w:rsidRDefault="00D0365A" w:rsidP="00D0365A">
                  <w:pPr>
                    <w:snapToGrid w:val="0"/>
                    <w:rPr>
                      <w:sz w:val="22"/>
                      <w:szCs w:val="22"/>
                      <w:lang w:eastAsia="zh-CN"/>
                    </w:rPr>
                  </w:pPr>
                  <w:r>
                    <w:rPr>
                      <w:rFonts w:hint="eastAsia"/>
                      <w:sz w:val="22"/>
                      <w:szCs w:val="22"/>
                      <w:lang w:eastAsia="zh-CN"/>
                    </w:rPr>
                    <w:t>2</w:t>
                  </w:r>
                  <w:r>
                    <w:rPr>
                      <w:sz w:val="22"/>
                      <w:szCs w:val="22"/>
                      <w:lang w:eastAsia="zh-CN"/>
                    </w:rPr>
                    <w:t>.25</w:t>
                  </w:r>
                </w:p>
              </w:tc>
              <w:tc>
                <w:tcPr>
                  <w:tcW w:w="870" w:type="dxa"/>
                  <w:tcBorders>
                    <w:top w:val="single" w:sz="4" w:space="0" w:color="auto"/>
                    <w:left w:val="single" w:sz="4" w:space="0" w:color="auto"/>
                    <w:bottom w:val="single" w:sz="4" w:space="0" w:color="auto"/>
                    <w:right w:val="single" w:sz="4" w:space="0" w:color="auto"/>
                  </w:tcBorders>
                  <w:hideMark/>
                </w:tcPr>
                <w:p w14:paraId="4058D894" w14:textId="77777777" w:rsidR="00D0365A" w:rsidRPr="000D6388" w:rsidRDefault="00D0365A" w:rsidP="00D0365A">
                  <w:pPr>
                    <w:snapToGrid w:val="0"/>
                    <w:rPr>
                      <w:sz w:val="22"/>
                      <w:szCs w:val="22"/>
                    </w:rPr>
                  </w:pPr>
                  <w:r w:rsidRPr="000D6388">
                    <w:rPr>
                      <w:sz w:val="22"/>
                      <w:szCs w:val="22"/>
                    </w:rPr>
                    <w:t>10</w:t>
                  </w:r>
                </w:p>
              </w:tc>
            </w:tr>
            <w:tr w:rsidR="00D0365A" w:rsidRPr="000D6388" w14:paraId="71F590CD" w14:textId="77777777" w:rsidTr="008A1D62">
              <w:trPr>
                <w:trHeight w:val="582"/>
              </w:trPr>
              <w:tc>
                <w:tcPr>
                  <w:tcW w:w="1182" w:type="dxa"/>
                  <w:tcBorders>
                    <w:top w:val="single" w:sz="4" w:space="0" w:color="auto"/>
                    <w:left w:val="single" w:sz="4" w:space="0" w:color="auto"/>
                    <w:bottom w:val="single" w:sz="4" w:space="0" w:color="auto"/>
                    <w:right w:val="single" w:sz="4" w:space="0" w:color="auto"/>
                  </w:tcBorders>
                  <w:hideMark/>
                </w:tcPr>
                <w:p w14:paraId="6FD926B3" w14:textId="77777777" w:rsidR="00D0365A" w:rsidRPr="000D6388" w:rsidRDefault="00D0365A" w:rsidP="00D0365A">
                  <w:pPr>
                    <w:snapToGrid w:val="0"/>
                    <w:rPr>
                      <w:sz w:val="22"/>
                      <w:szCs w:val="22"/>
                    </w:rPr>
                  </w:pPr>
                  <w:r w:rsidRPr="002926BC">
                    <w:rPr>
                      <w:sz w:val="22"/>
                      <w:szCs w:val="22"/>
                      <w:lang w:eastAsia="zh-CN"/>
                    </w:rPr>
                    <w:t>Dense Urban</w:t>
                  </w:r>
                  <w:r>
                    <w:rPr>
                      <w:sz w:val="22"/>
                      <w:szCs w:val="22"/>
                      <w:lang w:eastAsia="zh-CN"/>
                    </w:rPr>
                    <w:t>-</w:t>
                  </w:r>
                  <w:r w:rsidRPr="002926BC">
                    <w:rPr>
                      <w:sz w:val="22"/>
                      <w:szCs w:val="22"/>
                      <w:lang w:eastAsia="zh-CN"/>
                    </w:rPr>
                    <w:t>IC</w:t>
                  </w:r>
                </w:p>
              </w:tc>
              <w:tc>
                <w:tcPr>
                  <w:tcW w:w="1107" w:type="dxa"/>
                  <w:tcBorders>
                    <w:top w:val="single" w:sz="4" w:space="0" w:color="auto"/>
                    <w:left w:val="single" w:sz="4" w:space="0" w:color="auto"/>
                    <w:bottom w:val="single" w:sz="4" w:space="0" w:color="auto"/>
                    <w:right w:val="single" w:sz="4" w:space="0" w:color="auto"/>
                  </w:tcBorders>
                </w:tcPr>
                <w:p w14:paraId="78AEA593" w14:textId="77777777" w:rsidR="00D0365A" w:rsidRPr="000D6388" w:rsidRDefault="00D0365A" w:rsidP="00D0365A">
                  <w:pPr>
                    <w:snapToGrid w:val="0"/>
                    <w:rPr>
                      <w:sz w:val="22"/>
                      <w:szCs w:val="22"/>
                    </w:rPr>
                  </w:pPr>
                  <w:r w:rsidRPr="000D6388">
                    <w:rPr>
                      <w:sz w:val="22"/>
                      <w:szCs w:val="22"/>
                    </w:rPr>
                    <w:t>1.</w:t>
                  </w:r>
                  <w:r>
                    <w:rPr>
                      <w:sz w:val="22"/>
                      <w:szCs w:val="22"/>
                    </w:rPr>
                    <w:t>68</w:t>
                  </w:r>
                </w:p>
              </w:tc>
              <w:tc>
                <w:tcPr>
                  <w:tcW w:w="870" w:type="dxa"/>
                  <w:tcBorders>
                    <w:top w:val="single" w:sz="4" w:space="0" w:color="auto"/>
                    <w:left w:val="single" w:sz="4" w:space="0" w:color="auto"/>
                    <w:bottom w:val="single" w:sz="4" w:space="0" w:color="auto"/>
                    <w:right w:val="single" w:sz="4" w:space="0" w:color="auto"/>
                  </w:tcBorders>
                  <w:hideMark/>
                </w:tcPr>
                <w:p w14:paraId="5F12DEAE" w14:textId="77777777" w:rsidR="00D0365A" w:rsidRPr="000D6388" w:rsidRDefault="00D0365A" w:rsidP="00D0365A">
                  <w:pPr>
                    <w:snapToGrid w:val="0"/>
                    <w:rPr>
                      <w:sz w:val="22"/>
                      <w:szCs w:val="22"/>
                    </w:rPr>
                  </w:pPr>
                  <w:r w:rsidRPr="000D6388">
                    <w:rPr>
                      <w:sz w:val="22"/>
                      <w:szCs w:val="22"/>
                    </w:rPr>
                    <w:t>30</w:t>
                  </w:r>
                </w:p>
              </w:tc>
            </w:tr>
            <w:tr w:rsidR="00D0365A" w:rsidRPr="000D6388" w14:paraId="51453A1C" w14:textId="77777777" w:rsidTr="008A1D62">
              <w:trPr>
                <w:trHeight w:val="355"/>
              </w:trPr>
              <w:tc>
                <w:tcPr>
                  <w:tcW w:w="1182" w:type="dxa"/>
                  <w:vMerge w:val="restart"/>
                  <w:tcBorders>
                    <w:top w:val="single" w:sz="4" w:space="0" w:color="auto"/>
                    <w:left w:val="single" w:sz="4" w:space="0" w:color="auto"/>
                    <w:right w:val="single" w:sz="4" w:space="0" w:color="auto"/>
                  </w:tcBorders>
                  <w:hideMark/>
                </w:tcPr>
                <w:p w14:paraId="74C0EF45" w14:textId="77777777" w:rsidR="00D0365A" w:rsidRPr="000D6388" w:rsidRDefault="00D0365A" w:rsidP="00D0365A">
                  <w:pPr>
                    <w:snapToGrid w:val="0"/>
                    <w:rPr>
                      <w:sz w:val="22"/>
                      <w:szCs w:val="22"/>
                    </w:rPr>
                  </w:pPr>
                  <w:r w:rsidRPr="002926BC">
                    <w:rPr>
                      <w:sz w:val="22"/>
                      <w:szCs w:val="22"/>
                      <w:lang w:eastAsia="zh-CN"/>
                    </w:rPr>
                    <w:t>Rural</w:t>
                  </w:r>
                  <w:r>
                    <w:rPr>
                      <w:sz w:val="22"/>
                      <w:szCs w:val="22"/>
                      <w:lang w:eastAsia="zh-CN"/>
                    </w:rPr>
                    <w:t>-</w:t>
                  </w:r>
                  <w:r w:rsidRPr="002926BC">
                    <w:rPr>
                      <w:sz w:val="22"/>
                      <w:szCs w:val="22"/>
                      <w:lang w:eastAsia="zh-CN"/>
                    </w:rPr>
                    <w:t>IC</w:t>
                  </w:r>
                </w:p>
              </w:tc>
              <w:tc>
                <w:tcPr>
                  <w:tcW w:w="1107" w:type="dxa"/>
                  <w:tcBorders>
                    <w:top w:val="single" w:sz="4" w:space="0" w:color="auto"/>
                    <w:left w:val="single" w:sz="4" w:space="0" w:color="auto"/>
                    <w:bottom w:val="single" w:sz="4" w:space="0" w:color="auto"/>
                    <w:right w:val="single" w:sz="4" w:space="0" w:color="auto"/>
                  </w:tcBorders>
                </w:tcPr>
                <w:p w14:paraId="28A8325D" w14:textId="77777777" w:rsidR="00D0365A" w:rsidRPr="000D6388" w:rsidRDefault="00D0365A" w:rsidP="00D0365A">
                  <w:pPr>
                    <w:snapToGrid w:val="0"/>
                    <w:rPr>
                      <w:sz w:val="22"/>
                      <w:szCs w:val="22"/>
                    </w:rPr>
                  </w:pPr>
                  <w:r>
                    <w:rPr>
                      <w:sz w:val="22"/>
                      <w:szCs w:val="22"/>
                    </w:rPr>
                    <w:t>1.2</w:t>
                  </w:r>
                </w:p>
              </w:tc>
              <w:tc>
                <w:tcPr>
                  <w:tcW w:w="870" w:type="dxa"/>
                  <w:tcBorders>
                    <w:top w:val="single" w:sz="4" w:space="0" w:color="auto"/>
                    <w:left w:val="single" w:sz="4" w:space="0" w:color="auto"/>
                    <w:bottom w:val="single" w:sz="4" w:space="0" w:color="auto"/>
                    <w:right w:val="single" w:sz="4" w:space="0" w:color="auto"/>
                  </w:tcBorders>
                  <w:hideMark/>
                </w:tcPr>
                <w:p w14:paraId="57A0DCD8" w14:textId="77777777" w:rsidR="00D0365A" w:rsidRPr="000D6388" w:rsidRDefault="00D0365A" w:rsidP="00D0365A">
                  <w:pPr>
                    <w:snapToGrid w:val="0"/>
                    <w:rPr>
                      <w:sz w:val="22"/>
                      <w:szCs w:val="22"/>
                    </w:rPr>
                  </w:pPr>
                  <w:r w:rsidRPr="000D6388">
                    <w:rPr>
                      <w:sz w:val="22"/>
                      <w:szCs w:val="22"/>
                    </w:rPr>
                    <w:t>120</w:t>
                  </w:r>
                </w:p>
              </w:tc>
            </w:tr>
            <w:tr w:rsidR="00D0365A" w:rsidRPr="000D6388" w14:paraId="6D978C92" w14:textId="77777777" w:rsidTr="008A1D62">
              <w:trPr>
                <w:trHeight w:val="355"/>
              </w:trPr>
              <w:tc>
                <w:tcPr>
                  <w:tcW w:w="1182" w:type="dxa"/>
                  <w:vMerge/>
                  <w:tcBorders>
                    <w:left w:val="single" w:sz="4" w:space="0" w:color="auto"/>
                    <w:right w:val="single" w:sz="4" w:space="0" w:color="auto"/>
                  </w:tcBorders>
                  <w:hideMark/>
                </w:tcPr>
                <w:p w14:paraId="67D336BC" w14:textId="77777777" w:rsidR="00D0365A" w:rsidRPr="000D6388" w:rsidRDefault="00D0365A" w:rsidP="00D0365A">
                  <w:pPr>
                    <w:snapToGrid w:val="0"/>
                    <w:rPr>
                      <w:sz w:val="22"/>
                      <w:szCs w:val="22"/>
                    </w:rPr>
                  </w:pPr>
                </w:p>
              </w:tc>
              <w:tc>
                <w:tcPr>
                  <w:tcW w:w="1107" w:type="dxa"/>
                  <w:tcBorders>
                    <w:top w:val="single" w:sz="4" w:space="0" w:color="auto"/>
                    <w:left w:val="single" w:sz="4" w:space="0" w:color="auto"/>
                    <w:bottom w:val="single" w:sz="4" w:space="0" w:color="auto"/>
                    <w:right w:val="single" w:sz="4" w:space="0" w:color="auto"/>
                  </w:tcBorders>
                </w:tcPr>
                <w:p w14:paraId="2CE7C016" w14:textId="77777777" w:rsidR="00D0365A" w:rsidRPr="000D6388" w:rsidRDefault="00D0365A" w:rsidP="00D0365A">
                  <w:pPr>
                    <w:snapToGrid w:val="0"/>
                    <w:rPr>
                      <w:sz w:val="22"/>
                      <w:szCs w:val="22"/>
                    </w:rPr>
                  </w:pPr>
                  <w:r w:rsidRPr="000D6388">
                    <w:rPr>
                      <w:sz w:val="22"/>
                      <w:szCs w:val="22"/>
                    </w:rPr>
                    <w:t>0.</w:t>
                  </w:r>
                  <w:r>
                    <w:rPr>
                      <w:sz w:val="22"/>
                      <w:szCs w:val="22"/>
                    </w:rPr>
                    <w:t>675</w:t>
                  </w:r>
                </w:p>
              </w:tc>
              <w:tc>
                <w:tcPr>
                  <w:tcW w:w="870" w:type="dxa"/>
                  <w:tcBorders>
                    <w:top w:val="single" w:sz="4" w:space="0" w:color="auto"/>
                    <w:left w:val="single" w:sz="4" w:space="0" w:color="auto"/>
                    <w:bottom w:val="single" w:sz="4" w:space="0" w:color="auto"/>
                    <w:right w:val="single" w:sz="4" w:space="0" w:color="auto"/>
                  </w:tcBorders>
                  <w:hideMark/>
                </w:tcPr>
                <w:p w14:paraId="51C0D426" w14:textId="77777777" w:rsidR="00D0365A" w:rsidRPr="000D6388" w:rsidRDefault="00D0365A" w:rsidP="00D0365A">
                  <w:pPr>
                    <w:snapToGrid w:val="0"/>
                    <w:rPr>
                      <w:sz w:val="22"/>
                      <w:szCs w:val="22"/>
                    </w:rPr>
                  </w:pPr>
                  <w:r w:rsidRPr="000D6388">
                    <w:rPr>
                      <w:sz w:val="22"/>
                      <w:szCs w:val="22"/>
                    </w:rPr>
                    <w:t>500</w:t>
                  </w:r>
                </w:p>
              </w:tc>
            </w:tr>
            <w:tr w:rsidR="00D0365A" w:rsidRPr="000D6388" w14:paraId="317FE32C" w14:textId="77777777" w:rsidTr="008A1D62">
              <w:trPr>
                <w:trHeight w:val="345"/>
              </w:trPr>
              <w:tc>
                <w:tcPr>
                  <w:tcW w:w="1182" w:type="dxa"/>
                  <w:tcBorders>
                    <w:left w:val="single" w:sz="4" w:space="0" w:color="auto"/>
                    <w:bottom w:val="single" w:sz="4" w:space="0" w:color="auto"/>
                    <w:right w:val="single" w:sz="4" w:space="0" w:color="auto"/>
                  </w:tcBorders>
                </w:tcPr>
                <w:p w14:paraId="69F8A3EA" w14:textId="27A838CD" w:rsidR="00D0365A" w:rsidRPr="00D536EC" w:rsidRDefault="00A1360E" w:rsidP="00D0365A">
                  <w:pPr>
                    <w:snapToGrid w:val="0"/>
                    <w:rPr>
                      <w:i/>
                      <w:iCs/>
                      <w:sz w:val="22"/>
                      <w:szCs w:val="22"/>
                      <w:lang w:eastAsia="zh-CN"/>
                    </w:rPr>
                  </w:pPr>
                  <w:r w:rsidRPr="00D536EC">
                    <w:rPr>
                      <w:i/>
                      <w:iCs/>
                      <w:sz w:val="22"/>
                      <w:szCs w:val="22"/>
                      <w:lang w:eastAsia="zh-CN"/>
                    </w:rPr>
                    <w:t>Urban mobility - IC</w:t>
                  </w:r>
                </w:p>
              </w:tc>
              <w:tc>
                <w:tcPr>
                  <w:tcW w:w="1107" w:type="dxa"/>
                  <w:tcBorders>
                    <w:top w:val="single" w:sz="4" w:space="0" w:color="auto"/>
                    <w:left w:val="single" w:sz="4" w:space="0" w:color="auto"/>
                    <w:bottom w:val="single" w:sz="4" w:space="0" w:color="auto"/>
                    <w:right w:val="single" w:sz="4" w:space="0" w:color="auto"/>
                  </w:tcBorders>
                </w:tcPr>
                <w:p w14:paraId="02B530FD" w14:textId="77777777" w:rsidR="00D0365A" w:rsidRPr="00D536EC" w:rsidRDefault="00D0365A" w:rsidP="00D0365A">
                  <w:pPr>
                    <w:snapToGrid w:val="0"/>
                    <w:rPr>
                      <w:i/>
                      <w:iCs/>
                      <w:sz w:val="22"/>
                      <w:szCs w:val="22"/>
                      <w:lang w:eastAsia="zh-CN"/>
                    </w:rPr>
                  </w:pPr>
                  <w:r w:rsidRPr="00D536EC">
                    <w:rPr>
                      <w:i/>
                      <w:iCs/>
                      <w:sz w:val="22"/>
                      <w:szCs w:val="22"/>
                      <w:lang w:eastAsia="zh-CN"/>
                    </w:rPr>
                    <w:t>TBD</w:t>
                  </w:r>
                </w:p>
              </w:tc>
              <w:tc>
                <w:tcPr>
                  <w:tcW w:w="870" w:type="dxa"/>
                  <w:tcBorders>
                    <w:top w:val="single" w:sz="4" w:space="0" w:color="auto"/>
                    <w:left w:val="single" w:sz="4" w:space="0" w:color="auto"/>
                    <w:bottom w:val="single" w:sz="4" w:space="0" w:color="auto"/>
                    <w:right w:val="single" w:sz="4" w:space="0" w:color="auto"/>
                  </w:tcBorders>
                </w:tcPr>
                <w:p w14:paraId="7C24F960" w14:textId="77777777" w:rsidR="00D0365A" w:rsidRPr="00D536EC" w:rsidRDefault="00D0365A" w:rsidP="00D0365A">
                  <w:pPr>
                    <w:snapToGrid w:val="0"/>
                    <w:rPr>
                      <w:i/>
                      <w:iCs/>
                      <w:sz w:val="22"/>
                      <w:szCs w:val="22"/>
                      <w:lang w:eastAsia="zh-CN"/>
                    </w:rPr>
                  </w:pPr>
                  <w:r w:rsidRPr="00D536EC">
                    <w:rPr>
                      <w:i/>
                      <w:iCs/>
                      <w:sz w:val="22"/>
                      <w:szCs w:val="22"/>
                      <w:lang w:eastAsia="zh-CN"/>
                    </w:rPr>
                    <w:t>TBD</w:t>
                  </w:r>
                </w:p>
              </w:tc>
            </w:tr>
          </w:tbl>
          <w:p w14:paraId="2878A3D0" w14:textId="6388EFE4" w:rsidR="00EC38CC" w:rsidRPr="00C9573C" w:rsidRDefault="00EC38CC" w:rsidP="007827EF">
            <w:pPr>
              <w:adjustRightInd w:val="0"/>
              <w:snapToGrid w:val="0"/>
              <w:spacing w:after="0"/>
              <w:rPr>
                <w:rFonts w:eastAsiaTheme="minorEastAsia"/>
                <w:sz w:val="22"/>
                <w:szCs w:val="18"/>
                <w:highlight w:val="yellow"/>
                <w:lang w:eastAsia="zh-CN"/>
              </w:rPr>
            </w:pPr>
          </w:p>
        </w:tc>
        <w:tc>
          <w:tcPr>
            <w:tcW w:w="1468" w:type="dxa"/>
          </w:tcPr>
          <w:p w14:paraId="79671C7B" w14:textId="760D0345" w:rsidR="00EC38CC" w:rsidRDefault="003D17EC" w:rsidP="007827EF">
            <w:pPr>
              <w:adjustRightInd w:val="0"/>
              <w:snapToGrid w:val="0"/>
              <w:spacing w:after="0"/>
              <w:rPr>
                <w:rFonts w:eastAsiaTheme="minorEastAsia"/>
                <w:sz w:val="22"/>
                <w:szCs w:val="22"/>
                <w:lang w:eastAsia="zh-CN"/>
              </w:rPr>
            </w:pPr>
            <w:r>
              <w:rPr>
                <w:rFonts w:eastAsiaTheme="minorEastAsia"/>
                <w:sz w:val="22"/>
                <w:szCs w:val="22"/>
                <w:lang w:eastAsia="zh-CN"/>
              </w:rPr>
              <w:t>1.5x SE</w:t>
            </w:r>
            <w:r w:rsidR="00240570">
              <w:rPr>
                <w:rFonts w:eastAsiaTheme="minorEastAsia"/>
                <w:sz w:val="22"/>
                <w:szCs w:val="22"/>
                <w:lang w:eastAsia="zh-CN"/>
              </w:rPr>
              <w:t xml:space="preserve"> for the velocities defined in IMT-20</w:t>
            </w:r>
            <w:r w:rsidR="00416B31">
              <w:rPr>
                <w:rFonts w:eastAsiaTheme="minorEastAsia"/>
                <w:sz w:val="22"/>
                <w:szCs w:val="22"/>
                <w:lang w:eastAsia="zh-CN"/>
              </w:rPr>
              <w:t>2</w:t>
            </w:r>
            <w:r w:rsidR="00240570">
              <w:rPr>
                <w:rFonts w:eastAsiaTheme="minorEastAsia"/>
                <w:sz w:val="22"/>
                <w:szCs w:val="22"/>
                <w:lang w:eastAsia="zh-CN"/>
              </w:rPr>
              <w:t>0.</w:t>
            </w:r>
          </w:p>
          <w:p w14:paraId="5ED3D398" w14:textId="73C923F9" w:rsidR="00240570" w:rsidRPr="00C9573C" w:rsidRDefault="00240570" w:rsidP="007827EF">
            <w:pPr>
              <w:adjustRightInd w:val="0"/>
              <w:snapToGrid w:val="0"/>
              <w:spacing w:after="0"/>
              <w:rPr>
                <w:rFonts w:eastAsiaTheme="minorEastAsia"/>
                <w:sz w:val="22"/>
                <w:szCs w:val="22"/>
                <w:lang w:eastAsia="zh-CN"/>
              </w:rPr>
            </w:pPr>
            <w:r>
              <w:rPr>
                <w:rFonts w:eastAsiaTheme="minorEastAsia"/>
                <w:sz w:val="22"/>
                <w:szCs w:val="22"/>
                <w:lang w:eastAsia="zh-CN"/>
              </w:rPr>
              <w:t>Other velocities</w:t>
            </w:r>
            <w:r w:rsidR="00C43AAA">
              <w:rPr>
                <w:rFonts w:eastAsiaTheme="minorEastAsia"/>
                <w:sz w:val="22"/>
                <w:szCs w:val="22"/>
                <w:lang w:eastAsia="zh-CN"/>
              </w:rPr>
              <w:t xml:space="preserve"> and test environments</w:t>
            </w:r>
            <w:r>
              <w:rPr>
                <w:rFonts w:eastAsiaTheme="minorEastAsia"/>
                <w:sz w:val="22"/>
                <w:szCs w:val="22"/>
                <w:lang w:eastAsia="zh-CN"/>
              </w:rPr>
              <w:t>: TBD</w:t>
            </w:r>
          </w:p>
        </w:tc>
        <w:tc>
          <w:tcPr>
            <w:tcW w:w="1631" w:type="dxa"/>
          </w:tcPr>
          <w:p w14:paraId="7F5C5AC8" w14:textId="77777777" w:rsidR="00AD360F" w:rsidRDefault="00AD360F" w:rsidP="00AD360F">
            <w:pPr>
              <w:spacing w:after="0"/>
              <w:rPr>
                <w:sz w:val="22"/>
                <w:szCs w:val="22"/>
              </w:rPr>
            </w:pPr>
            <w:r>
              <w:rPr>
                <w:rFonts w:hint="eastAsia"/>
                <w:sz w:val="22"/>
                <w:szCs w:val="22"/>
              </w:rPr>
              <w:t>Keep the velocities defined for IMT-2020.</w:t>
            </w:r>
          </w:p>
          <w:p w14:paraId="1513AC36" w14:textId="77777777" w:rsidR="00AD360F" w:rsidRDefault="00AD360F" w:rsidP="00AD360F">
            <w:pPr>
              <w:spacing w:after="0"/>
              <w:rPr>
                <w:sz w:val="22"/>
                <w:szCs w:val="22"/>
              </w:rPr>
            </w:pPr>
          </w:p>
          <w:p w14:paraId="2EC24958" w14:textId="77777777" w:rsidR="00AD360F" w:rsidRDefault="00AD360F" w:rsidP="00AD360F">
            <w:pPr>
              <w:spacing w:after="0"/>
              <w:rPr>
                <w:sz w:val="22"/>
                <w:szCs w:val="22"/>
              </w:rPr>
            </w:pPr>
            <w:r w:rsidRPr="00EC7C96">
              <w:rPr>
                <w:rFonts w:hint="eastAsia"/>
                <w:sz w:val="22"/>
                <w:szCs w:val="22"/>
              </w:rPr>
              <w:t>Should new</w:t>
            </w:r>
            <w:r>
              <w:rPr>
                <w:rFonts w:hint="eastAsia"/>
                <w:sz w:val="22"/>
                <w:szCs w:val="22"/>
              </w:rPr>
              <w:t xml:space="preserve"> velocity</w:t>
            </w:r>
            <w:r w:rsidRPr="00EC7C96">
              <w:rPr>
                <w:rFonts w:hint="eastAsia"/>
                <w:sz w:val="22"/>
                <w:szCs w:val="22"/>
              </w:rPr>
              <w:t xml:space="preserve"> be added? (up to 1000/1200km/h for airplane)</w:t>
            </w:r>
          </w:p>
          <w:p w14:paraId="6E847182" w14:textId="77777777" w:rsidR="00AD360F" w:rsidRPr="00EC7C96" w:rsidRDefault="00AD360F" w:rsidP="00AD360F">
            <w:pPr>
              <w:spacing w:after="0"/>
              <w:rPr>
                <w:sz w:val="22"/>
                <w:szCs w:val="22"/>
              </w:rPr>
            </w:pPr>
          </w:p>
          <w:p w14:paraId="033A8AB3" w14:textId="623B0C43" w:rsidR="00EC38CC" w:rsidRDefault="00AD360F" w:rsidP="00AD360F">
            <w:pPr>
              <w:adjustRightInd w:val="0"/>
              <w:snapToGrid w:val="0"/>
              <w:spacing w:after="0"/>
              <w:rPr>
                <w:rFonts w:eastAsiaTheme="minorEastAsia"/>
                <w:sz w:val="22"/>
                <w:szCs w:val="22"/>
                <w:lang w:eastAsia="zh-CN"/>
              </w:rPr>
            </w:pPr>
            <w:r w:rsidRPr="00EC7C96">
              <w:rPr>
                <w:sz w:val="22"/>
                <w:szCs w:val="22"/>
              </w:rPr>
              <w:t>Should</w:t>
            </w:r>
            <w:r>
              <w:rPr>
                <w:rFonts w:hint="eastAsia"/>
                <w:sz w:val="22"/>
                <w:szCs w:val="22"/>
              </w:rPr>
              <w:t xml:space="preserve"> 50% </w:t>
            </w:r>
            <w:r w:rsidR="00BB1666">
              <w:rPr>
                <w:sz w:val="22"/>
                <w:szCs w:val="22"/>
              </w:rPr>
              <w:t>spectral</w:t>
            </w:r>
            <w:r>
              <w:rPr>
                <w:rFonts w:hint="eastAsia"/>
                <w:sz w:val="22"/>
                <w:szCs w:val="22"/>
              </w:rPr>
              <w:t xml:space="preserve"> efficiency</w:t>
            </w:r>
            <w:r w:rsidRPr="00EC7C96">
              <w:rPr>
                <w:rFonts w:hint="eastAsia"/>
                <w:sz w:val="22"/>
                <w:szCs w:val="22"/>
              </w:rPr>
              <w:t xml:space="preserve"> be increased</w:t>
            </w:r>
            <w:r>
              <w:rPr>
                <w:rFonts w:hint="eastAsia"/>
                <w:sz w:val="22"/>
                <w:szCs w:val="22"/>
              </w:rPr>
              <w:t xml:space="preserve"> for the velocity defined in IMT-2020</w:t>
            </w:r>
            <w:r w:rsidRPr="00EC7C96">
              <w:rPr>
                <w:rFonts w:hint="eastAsia"/>
                <w:sz w:val="22"/>
                <w:szCs w:val="22"/>
              </w:rPr>
              <w:t>? e.g. [1.5x] of IMT-2020</w:t>
            </w:r>
          </w:p>
        </w:tc>
      </w:tr>
      <w:tr w:rsidR="00EC38CC" w:rsidRPr="0013015F" w14:paraId="25F8FE23" w14:textId="77E79FCF" w:rsidTr="00AD360F">
        <w:trPr>
          <w:trHeight w:val="494"/>
        </w:trPr>
        <w:tc>
          <w:tcPr>
            <w:tcW w:w="1893" w:type="dxa"/>
            <w:gridSpan w:val="2"/>
          </w:tcPr>
          <w:p w14:paraId="71CE07CD" w14:textId="77777777" w:rsidR="00EC38CC" w:rsidRPr="0013015F" w:rsidRDefault="00EC38CC" w:rsidP="007827EF">
            <w:pPr>
              <w:adjustRightInd w:val="0"/>
              <w:snapToGrid w:val="0"/>
              <w:spacing w:after="0"/>
              <w:rPr>
                <w:sz w:val="22"/>
                <w:szCs w:val="18"/>
              </w:rPr>
            </w:pPr>
            <w:r w:rsidRPr="0013015F">
              <w:rPr>
                <w:sz w:val="22"/>
                <w:szCs w:val="18"/>
              </w:rPr>
              <w:t>Mobility interruption time (</w:t>
            </w:r>
            <w:proofErr w:type="spellStart"/>
            <w:r w:rsidRPr="0013015F">
              <w:rPr>
                <w:sz w:val="22"/>
                <w:szCs w:val="18"/>
              </w:rPr>
              <w:t>ms</w:t>
            </w:r>
            <w:proofErr w:type="spellEnd"/>
            <w:r w:rsidRPr="0013015F">
              <w:rPr>
                <w:sz w:val="22"/>
                <w:szCs w:val="18"/>
              </w:rPr>
              <w:t>)</w:t>
            </w:r>
          </w:p>
        </w:tc>
        <w:tc>
          <w:tcPr>
            <w:tcW w:w="1087" w:type="dxa"/>
          </w:tcPr>
          <w:p w14:paraId="2B3120E0" w14:textId="52788588" w:rsidR="00EC38CC" w:rsidRDefault="00EC38CC" w:rsidP="007827EF">
            <w:pPr>
              <w:adjustRightInd w:val="0"/>
              <w:snapToGrid w:val="0"/>
              <w:spacing w:after="0"/>
              <w:rPr>
                <w:sz w:val="22"/>
                <w:szCs w:val="18"/>
                <w:lang w:eastAsia="zh-CN"/>
              </w:rPr>
            </w:pPr>
            <w:r>
              <w:rPr>
                <w:rFonts w:eastAsiaTheme="minorEastAsia" w:hint="eastAsia"/>
                <w:sz w:val="22"/>
                <w:szCs w:val="18"/>
                <w:lang w:eastAsia="zh-CN"/>
              </w:rPr>
              <w:t>S</w:t>
            </w:r>
            <w:r>
              <w:rPr>
                <w:rFonts w:eastAsiaTheme="minorEastAsia"/>
                <w:sz w:val="22"/>
                <w:szCs w:val="18"/>
                <w:lang w:eastAsia="zh-CN"/>
              </w:rPr>
              <w:t xml:space="preserve">ee chapter </w:t>
            </w:r>
            <w:r w:rsidRPr="00635D09">
              <w:rPr>
                <w:rFonts w:eastAsiaTheme="minorEastAsia"/>
                <w:sz w:val="22"/>
                <w:szCs w:val="18"/>
                <w:lang w:eastAsia="zh-CN"/>
              </w:rPr>
              <w:t>2.</w:t>
            </w:r>
            <w:r>
              <w:rPr>
                <w:rFonts w:eastAsiaTheme="minorEastAsia"/>
                <w:sz w:val="22"/>
                <w:szCs w:val="18"/>
                <w:lang w:eastAsia="zh-CN"/>
              </w:rPr>
              <w:t>3</w:t>
            </w:r>
          </w:p>
        </w:tc>
        <w:tc>
          <w:tcPr>
            <w:tcW w:w="815" w:type="dxa"/>
          </w:tcPr>
          <w:p w14:paraId="7791737E" w14:textId="3C70BD4A" w:rsidR="00EC38CC" w:rsidRPr="00430A92" w:rsidRDefault="00EC38CC" w:rsidP="007827E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 and HRLLC</w:t>
            </w:r>
          </w:p>
        </w:tc>
        <w:tc>
          <w:tcPr>
            <w:tcW w:w="3425" w:type="dxa"/>
          </w:tcPr>
          <w:p w14:paraId="24E2A5A2" w14:textId="77777777" w:rsidR="00EC38CC" w:rsidRPr="0013015F" w:rsidRDefault="00EC38CC" w:rsidP="007827EF">
            <w:pPr>
              <w:adjustRightInd w:val="0"/>
              <w:snapToGrid w:val="0"/>
              <w:spacing w:after="0"/>
              <w:rPr>
                <w:sz w:val="22"/>
                <w:szCs w:val="18"/>
                <w:lang w:eastAsia="zh-CN"/>
              </w:rPr>
            </w:pPr>
            <w:r>
              <w:rPr>
                <w:rFonts w:hint="eastAsia"/>
                <w:sz w:val="22"/>
                <w:szCs w:val="18"/>
                <w:lang w:eastAsia="zh-CN"/>
              </w:rPr>
              <w:t>0</w:t>
            </w:r>
            <w:r>
              <w:rPr>
                <w:sz w:val="22"/>
                <w:szCs w:val="18"/>
                <w:lang w:eastAsia="zh-CN"/>
              </w:rPr>
              <w:t>ms</w:t>
            </w:r>
          </w:p>
        </w:tc>
        <w:tc>
          <w:tcPr>
            <w:tcW w:w="1468" w:type="dxa"/>
          </w:tcPr>
          <w:p w14:paraId="07E3D7C2" w14:textId="54BDDC66" w:rsidR="00EC38CC" w:rsidRDefault="00EC38CC" w:rsidP="007827EF">
            <w:pPr>
              <w:adjustRightInd w:val="0"/>
              <w:snapToGrid w:val="0"/>
              <w:spacing w:after="0"/>
              <w:rPr>
                <w:sz w:val="22"/>
                <w:szCs w:val="18"/>
                <w:lang w:eastAsia="zh-CN"/>
              </w:rPr>
            </w:pPr>
            <w:r>
              <w:rPr>
                <w:rFonts w:hint="eastAsia"/>
                <w:sz w:val="22"/>
                <w:szCs w:val="18"/>
                <w:lang w:eastAsia="zh-CN"/>
              </w:rPr>
              <w:t>1</w:t>
            </w:r>
            <w:r>
              <w:rPr>
                <w:sz w:val="22"/>
                <w:szCs w:val="18"/>
                <w:lang w:eastAsia="zh-CN"/>
              </w:rPr>
              <w:t>x</w:t>
            </w:r>
          </w:p>
        </w:tc>
        <w:tc>
          <w:tcPr>
            <w:tcW w:w="1631" w:type="dxa"/>
          </w:tcPr>
          <w:p w14:paraId="0BEABD8B" w14:textId="4B421D88" w:rsidR="00EC38CC" w:rsidRDefault="00AD360F" w:rsidP="007827EF">
            <w:pPr>
              <w:adjustRightInd w:val="0"/>
              <w:snapToGrid w:val="0"/>
              <w:spacing w:after="0"/>
              <w:rPr>
                <w:sz w:val="22"/>
                <w:szCs w:val="18"/>
                <w:lang w:eastAsia="zh-CN"/>
              </w:rPr>
            </w:pPr>
            <w:r>
              <w:rPr>
                <w:rFonts w:hint="eastAsia"/>
                <w:sz w:val="22"/>
                <w:szCs w:val="22"/>
              </w:rPr>
              <w:t>[</w:t>
            </w:r>
            <w:r w:rsidRPr="00EC7C96">
              <w:rPr>
                <w:sz w:val="22"/>
                <w:szCs w:val="22"/>
              </w:rPr>
              <w:t>0</w:t>
            </w:r>
            <w:r w:rsidRPr="00EC7C96">
              <w:rPr>
                <w:rFonts w:hint="eastAsia"/>
                <w:sz w:val="22"/>
                <w:szCs w:val="22"/>
              </w:rPr>
              <w:t xml:space="preserve"> </w:t>
            </w:r>
            <w:proofErr w:type="spellStart"/>
            <w:r w:rsidRPr="00EC7C96">
              <w:rPr>
                <w:rFonts w:hint="eastAsia"/>
                <w:sz w:val="22"/>
                <w:szCs w:val="22"/>
              </w:rPr>
              <w:t>ms</w:t>
            </w:r>
            <w:proofErr w:type="spellEnd"/>
            <w:r>
              <w:rPr>
                <w:rFonts w:hint="eastAsia"/>
                <w:sz w:val="22"/>
                <w:szCs w:val="22"/>
              </w:rPr>
              <w:t>]</w:t>
            </w:r>
          </w:p>
        </w:tc>
      </w:tr>
      <w:tr w:rsidR="00AD360F" w:rsidRPr="0013015F" w14:paraId="0052AA39" w14:textId="477632EB" w:rsidTr="00AD360F">
        <w:trPr>
          <w:trHeight w:val="494"/>
        </w:trPr>
        <w:tc>
          <w:tcPr>
            <w:tcW w:w="776" w:type="dxa"/>
            <w:vMerge w:val="restart"/>
          </w:tcPr>
          <w:p w14:paraId="5C3A46BA" w14:textId="77777777" w:rsidR="00AD360F" w:rsidRPr="0013015F" w:rsidRDefault="00AD360F" w:rsidP="00AD360F">
            <w:pPr>
              <w:adjustRightInd w:val="0"/>
              <w:snapToGrid w:val="0"/>
              <w:spacing w:after="0"/>
              <w:rPr>
                <w:sz w:val="22"/>
                <w:szCs w:val="18"/>
              </w:rPr>
            </w:pPr>
            <w:r w:rsidRPr="0013015F">
              <w:rPr>
                <w:sz w:val="22"/>
                <w:szCs w:val="18"/>
              </w:rPr>
              <w:t>Latency</w:t>
            </w:r>
          </w:p>
        </w:tc>
        <w:tc>
          <w:tcPr>
            <w:tcW w:w="1117" w:type="dxa"/>
          </w:tcPr>
          <w:p w14:paraId="42B82862" w14:textId="77777777" w:rsidR="00AD360F" w:rsidRPr="0013015F" w:rsidRDefault="00AD360F" w:rsidP="00AD360F">
            <w:pPr>
              <w:adjustRightInd w:val="0"/>
              <w:snapToGrid w:val="0"/>
              <w:spacing w:after="0"/>
              <w:rPr>
                <w:sz w:val="22"/>
                <w:szCs w:val="18"/>
              </w:rPr>
            </w:pPr>
            <w:r w:rsidRPr="0013015F">
              <w:rPr>
                <w:sz w:val="22"/>
                <w:szCs w:val="18"/>
              </w:rPr>
              <w:t>User plane latency (</w:t>
            </w:r>
            <w:proofErr w:type="spellStart"/>
            <w:r w:rsidRPr="0013015F">
              <w:rPr>
                <w:sz w:val="22"/>
                <w:szCs w:val="18"/>
              </w:rPr>
              <w:t>ms</w:t>
            </w:r>
            <w:proofErr w:type="spellEnd"/>
            <w:r w:rsidRPr="0013015F">
              <w:rPr>
                <w:sz w:val="22"/>
                <w:szCs w:val="18"/>
              </w:rPr>
              <w:t>)</w:t>
            </w:r>
          </w:p>
        </w:tc>
        <w:tc>
          <w:tcPr>
            <w:tcW w:w="1087" w:type="dxa"/>
            <w:vMerge w:val="restart"/>
          </w:tcPr>
          <w:p w14:paraId="6BFABAAD" w14:textId="3B2234B4" w:rsidR="00AD360F" w:rsidRPr="006176EE" w:rsidRDefault="00AD360F" w:rsidP="00AD360F">
            <w:pPr>
              <w:adjustRightInd w:val="0"/>
              <w:snapToGrid w:val="0"/>
              <w:spacing w:after="0"/>
              <w:rPr>
                <w:sz w:val="22"/>
                <w:szCs w:val="18"/>
                <w:highlight w:val="yellow"/>
                <w:lang w:eastAsia="zh-CN"/>
              </w:rPr>
            </w:pPr>
            <w:r>
              <w:rPr>
                <w:rFonts w:eastAsiaTheme="minorEastAsia"/>
                <w:sz w:val="22"/>
                <w:szCs w:val="18"/>
                <w:lang w:eastAsia="zh-CN"/>
              </w:rPr>
              <w:t>Same as IMT-2020</w:t>
            </w:r>
          </w:p>
        </w:tc>
        <w:tc>
          <w:tcPr>
            <w:tcW w:w="815" w:type="dxa"/>
            <w:vMerge w:val="restart"/>
          </w:tcPr>
          <w:p w14:paraId="3F560704" w14:textId="512B5877" w:rsidR="00AD360F" w:rsidRPr="006176EE" w:rsidRDefault="00AD360F" w:rsidP="00AD360F">
            <w:pPr>
              <w:adjustRightInd w:val="0"/>
              <w:snapToGrid w:val="0"/>
              <w:spacing w:after="0"/>
              <w:rPr>
                <w:sz w:val="22"/>
                <w:szCs w:val="18"/>
                <w:highlight w:val="yellow"/>
                <w:lang w:eastAsia="zh-CN"/>
              </w:rPr>
            </w:pPr>
            <w:r>
              <w:rPr>
                <w:rFonts w:eastAsiaTheme="minorEastAsia" w:hint="eastAsia"/>
                <w:sz w:val="22"/>
                <w:szCs w:val="18"/>
                <w:lang w:eastAsia="zh-CN"/>
              </w:rPr>
              <w:t>I</w:t>
            </w:r>
            <w:r>
              <w:rPr>
                <w:rFonts w:eastAsiaTheme="minorEastAsia"/>
                <w:sz w:val="22"/>
                <w:szCs w:val="18"/>
                <w:lang w:eastAsia="zh-CN"/>
              </w:rPr>
              <w:t>C and HRLLC</w:t>
            </w:r>
          </w:p>
        </w:tc>
        <w:tc>
          <w:tcPr>
            <w:tcW w:w="3425" w:type="dxa"/>
          </w:tcPr>
          <w:p w14:paraId="3B6E63E5" w14:textId="77777777" w:rsidR="00AD360F" w:rsidRPr="00833F06" w:rsidRDefault="00AD360F" w:rsidP="00AD360F">
            <w:pPr>
              <w:adjustRightInd w:val="0"/>
              <w:snapToGrid w:val="0"/>
              <w:spacing w:after="0"/>
              <w:rPr>
                <w:sz w:val="22"/>
                <w:szCs w:val="22"/>
                <w:lang w:eastAsia="zh-CN"/>
              </w:rPr>
            </w:pPr>
            <w:bookmarkStart w:id="13" w:name="OLE_LINK22"/>
            <w:r w:rsidRPr="00833F06">
              <w:rPr>
                <w:rFonts w:hint="eastAsia"/>
                <w:sz w:val="22"/>
                <w:szCs w:val="22"/>
                <w:lang w:eastAsia="zh-CN"/>
              </w:rPr>
              <w:t>H</w:t>
            </w:r>
            <w:r w:rsidRPr="00833F06">
              <w:rPr>
                <w:sz w:val="22"/>
                <w:szCs w:val="22"/>
                <w:lang w:eastAsia="zh-CN"/>
              </w:rPr>
              <w:t>RLLC: 0.5-1ms</w:t>
            </w:r>
          </w:p>
          <w:p w14:paraId="14FB1B4A" w14:textId="77777777" w:rsidR="00AD360F" w:rsidRPr="0013015F" w:rsidRDefault="00AD360F" w:rsidP="00AD360F">
            <w:pPr>
              <w:adjustRightInd w:val="0"/>
              <w:snapToGrid w:val="0"/>
              <w:spacing w:after="0"/>
              <w:rPr>
                <w:sz w:val="22"/>
                <w:szCs w:val="18"/>
                <w:lang w:eastAsia="zh-CN"/>
              </w:rPr>
            </w:pPr>
            <w:r w:rsidRPr="00833F06">
              <w:rPr>
                <w:rFonts w:hint="eastAsia"/>
                <w:sz w:val="22"/>
                <w:szCs w:val="22"/>
                <w:lang w:eastAsia="zh-CN"/>
              </w:rPr>
              <w:t>I</w:t>
            </w:r>
            <w:r w:rsidRPr="00833F06">
              <w:rPr>
                <w:sz w:val="22"/>
                <w:szCs w:val="22"/>
                <w:lang w:eastAsia="zh-CN"/>
              </w:rPr>
              <w:t>C</w:t>
            </w:r>
            <w:r w:rsidRPr="00833F06">
              <w:rPr>
                <w:rFonts w:hint="eastAsia"/>
                <w:sz w:val="22"/>
                <w:szCs w:val="22"/>
                <w:lang w:eastAsia="zh-CN"/>
              </w:rPr>
              <w:t>:</w:t>
            </w:r>
            <w:r w:rsidRPr="00833F06">
              <w:rPr>
                <w:sz w:val="22"/>
                <w:szCs w:val="22"/>
                <w:lang w:eastAsia="zh-CN"/>
              </w:rPr>
              <w:t xml:space="preserve"> 1-2ms</w:t>
            </w:r>
            <w:bookmarkEnd w:id="13"/>
          </w:p>
        </w:tc>
        <w:tc>
          <w:tcPr>
            <w:tcW w:w="1468" w:type="dxa"/>
          </w:tcPr>
          <w:p w14:paraId="540C23CB" w14:textId="2861326C" w:rsidR="00AD360F" w:rsidRPr="00833F06" w:rsidRDefault="00AD360F" w:rsidP="00AD360F">
            <w:pPr>
              <w:adjustRightInd w:val="0"/>
              <w:snapToGrid w:val="0"/>
              <w:spacing w:after="0"/>
              <w:rPr>
                <w:sz w:val="22"/>
                <w:szCs w:val="22"/>
                <w:lang w:eastAsia="zh-CN"/>
              </w:rPr>
            </w:pPr>
            <w:r w:rsidRPr="00833F06">
              <w:rPr>
                <w:rFonts w:hint="eastAsia"/>
                <w:sz w:val="22"/>
                <w:szCs w:val="22"/>
                <w:lang w:eastAsia="zh-CN"/>
              </w:rPr>
              <w:t>H</w:t>
            </w:r>
            <w:r w:rsidRPr="00833F06">
              <w:rPr>
                <w:sz w:val="22"/>
                <w:szCs w:val="22"/>
                <w:lang w:eastAsia="zh-CN"/>
              </w:rPr>
              <w:t xml:space="preserve">RLLC: </w:t>
            </w:r>
            <w:r>
              <w:rPr>
                <w:sz w:val="22"/>
                <w:szCs w:val="22"/>
                <w:lang w:eastAsia="zh-CN"/>
              </w:rPr>
              <w:t>1/2</w:t>
            </w:r>
            <w:r w:rsidRPr="00833F06">
              <w:rPr>
                <w:sz w:val="22"/>
                <w:szCs w:val="22"/>
                <w:lang w:eastAsia="zh-CN"/>
              </w:rPr>
              <w:t>-</w:t>
            </w:r>
            <w:r>
              <w:rPr>
                <w:sz w:val="22"/>
                <w:szCs w:val="22"/>
                <w:lang w:eastAsia="zh-CN"/>
              </w:rPr>
              <w:t>1x</w:t>
            </w:r>
          </w:p>
          <w:p w14:paraId="7ECD3034" w14:textId="4283484A" w:rsidR="00AD360F" w:rsidRPr="00833F06" w:rsidRDefault="00AD360F" w:rsidP="00AD360F">
            <w:pPr>
              <w:adjustRightInd w:val="0"/>
              <w:snapToGrid w:val="0"/>
              <w:spacing w:after="0"/>
              <w:rPr>
                <w:sz w:val="22"/>
                <w:szCs w:val="22"/>
                <w:lang w:eastAsia="zh-CN"/>
              </w:rPr>
            </w:pPr>
            <w:r w:rsidRPr="00833F06">
              <w:rPr>
                <w:rFonts w:hint="eastAsia"/>
                <w:sz w:val="22"/>
                <w:szCs w:val="22"/>
                <w:lang w:eastAsia="zh-CN"/>
              </w:rPr>
              <w:t>I</w:t>
            </w:r>
            <w:r w:rsidRPr="00833F06">
              <w:rPr>
                <w:sz w:val="22"/>
                <w:szCs w:val="22"/>
                <w:lang w:eastAsia="zh-CN"/>
              </w:rPr>
              <w:t>C</w:t>
            </w:r>
            <w:r w:rsidRPr="00833F06">
              <w:rPr>
                <w:rFonts w:hint="eastAsia"/>
                <w:sz w:val="22"/>
                <w:szCs w:val="22"/>
                <w:lang w:eastAsia="zh-CN"/>
              </w:rPr>
              <w:t>:</w:t>
            </w:r>
            <w:r w:rsidRPr="00833F06">
              <w:rPr>
                <w:sz w:val="22"/>
                <w:szCs w:val="22"/>
                <w:lang w:eastAsia="zh-CN"/>
              </w:rPr>
              <w:t xml:space="preserve"> </w:t>
            </w:r>
            <w:r>
              <w:rPr>
                <w:sz w:val="22"/>
                <w:szCs w:val="22"/>
                <w:lang w:eastAsia="zh-CN"/>
              </w:rPr>
              <w:t>1/4</w:t>
            </w:r>
            <w:r w:rsidRPr="00833F06">
              <w:rPr>
                <w:sz w:val="22"/>
                <w:szCs w:val="22"/>
                <w:lang w:eastAsia="zh-CN"/>
              </w:rPr>
              <w:t>-</w:t>
            </w:r>
            <w:r>
              <w:rPr>
                <w:sz w:val="22"/>
                <w:szCs w:val="22"/>
                <w:lang w:eastAsia="zh-CN"/>
              </w:rPr>
              <w:t>1/</w:t>
            </w:r>
            <w:r w:rsidRPr="00833F06">
              <w:rPr>
                <w:sz w:val="22"/>
                <w:szCs w:val="22"/>
                <w:lang w:eastAsia="zh-CN"/>
              </w:rPr>
              <w:t>2</w:t>
            </w:r>
            <w:r>
              <w:rPr>
                <w:sz w:val="22"/>
                <w:szCs w:val="22"/>
                <w:lang w:eastAsia="zh-CN"/>
              </w:rPr>
              <w:t>x</w:t>
            </w:r>
          </w:p>
        </w:tc>
        <w:tc>
          <w:tcPr>
            <w:tcW w:w="1631" w:type="dxa"/>
          </w:tcPr>
          <w:p w14:paraId="1C8C4EC5" w14:textId="0A52FE52" w:rsidR="00AD360F" w:rsidRPr="006F1D91" w:rsidRDefault="00AD360F" w:rsidP="006F1D91">
            <w:pPr>
              <w:spacing w:after="0"/>
              <w:rPr>
                <w:szCs w:val="22"/>
              </w:rPr>
            </w:pPr>
            <w:r>
              <w:rPr>
                <w:rFonts w:hint="eastAsia"/>
                <w:szCs w:val="22"/>
              </w:rPr>
              <w:t>TBD</w:t>
            </w:r>
          </w:p>
        </w:tc>
      </w:tr>
      <w:tr w:rsidR="00AD360F" w:rsidRPr="00F74BDB" w14:paraId="5BC71C7D" w14:textId="4DB69689" w:rsidTr="00AD360F">
        <w:trPr>
          <w:trHeight w:val="494"/>
        </w:trPr>
        <w:tc>
          <w:tcPr>
            <w:tcW w:w="776" w:type="dxa"/>
            <w:vMerge/>
          </w:tcPr>
          <w:p w14:paraId="7E58F2FE" w14:textId="77777777" w:rsidR="00AD360F" w:rsidRPr="0013015F" w:rsidRDefault="00AD360F" w:rsidP="00AD360F">
            <w:pPr>
              <w:adjustRightInd w:val="0"/>
              <w:snapToGrid w:val="0"/>
              <w:spacing w:after="0"/>
              <w:rPr>
                <w:sz w:val="22"/>
                <w:szCs w:val="18"/>
              </w:rPr>
            </w:pPr>
          </w:p>
        </w:tc>
        <w:tc>
          <w:tcPr>
            <w:tcW w:w="1117" w:type="dxa"/>
          </w:tcPr>
          <w:p w14:paraId="356EF383" w14:textId="77777777" w:rsidR="00AD360F" w:rsidRPr="0013015F" w:rsidRDefault="00AD360F" w:rsidP="00AD360F">
            <w:pPr>
              <w:adjustRightInd w:val="0"/>
              <w:snapToGrid w:val="0"/>
              <w:spacing w:after="0"/>
              <w:rPr>
                <w:sz w:val="22"/>
                <w:szCs w:val="18"/>
              </w:rPr>
            </w:pPr>
            <w:r w:rsidRPr="0013015F">
              <w:rPr>
                <w:sz w:val="22"/>
                <w:szCs w:val="18"/>
              </w:rPr>
              <w:t>Control</w:t>
            </w:r>
            <w:r>
              <w:rPr>
                <w:sz w:val="22"/>
                <w:szCs w:val="18"/>
              </w:rPr>
              <w:t xml:space="preserve"> </w:t>
            </w:r>
            <w:r w:rsidRPr="0013015F">
              <w:rPr>
                <w:sz w:val="22"/>
                <w:szCs w:val="18"/>
              </w:rPr>
              <w:t>plane latency (</w:t>
            </w:r>
            <w:proofErr w:type="spellStart"/>
            <w:r w:rsidRPr="0013015F">
              <w:rPr>
                <w:sz w:val="22"/>
                <w:szCs w:val="18"/>
              </w:rPr>
              <w:t>ms</w:t>
            </w:r>
            <w:proofErr w:type="spellEnd"/>
            <w:r w:rsidRPr="0013015F">
              <w:rPr>
                <w:sz w:val="22"/>
                <w:szCs w:val="18"/>
              </w:rPr>
              <w:t>)</w:t>
            </w:r>
          </w:p>
        </w:tc>
        <w:tc>
          <w:tcPr>
            <w:tcW w:w="1087" w:type="dxa"/>
            <w:vMerge/>
          </w:tcPr>
          <w:p w14:paraId="686F48D1" w14:textId="77777777" w:rsidR="00AD360F" w:rsidRPr="006176EE" w:rsidRDefault="00AD360F" w:rsidP="00AD360F">
            <w:pPr>
              <w:adjustRightInd w:val="0"/>
              <w:snapToGrid w:val="0"/>
              <w:spacing w:after="0"/>
              <w:rPr>
                <w:sz w:val="22"/>
                <w:szCs w:val="18"/>
                <w:highlight w:val="yellow"/>
                <w:lang w:eastAsia="zh-CN"/>
              </w:rPr>
            </w:pPr>
          </w:p>
        </w:tc>
        <w:tc>
          <w:tcPr>
            <w:tcW w:w="815" w:type="dxa"/>
            <w:vMerge/>
          </w:tcPr>
          <w:p w14:paraId="6464792F" w14:textId="77777777" w:rsidR="00AD360F" w:rsidRPr="006176EE" w:rsidRDefault="00AD360F" w:rsidP="00AD360F">
            <w:pPr>
              <w:adjustRightInd w:val="0"/>
              <w:snapToGrid w:val="0"/>
              <w:spacing w:after="0"/>
              <w:rPr>
                <w:sz w:val="22"/>
                <w:szCs w:val="18"/>
                <w:highlight w:val="yellow"/>
                <w:lang w:eastAsia="zh-CN"/>
              </w:rPr>
            </w:pPr>
          </w:p>
        </w:tc>
        <w:tc>
          <w:tcPr>
            <w:tcW w:w="3425" w:type="dxa"/>
          </w:tcPr>
          <w:p w14:paraId="5086BB2A" w14:textId="7F7D7632" w:rsidR="00AD360F" w:rsidRPr="00044D61" w:rsidRDefault="00AD360F" w:rsidP="00AD360F">
            <w:pPr>
              <w:adjustRightInd w:val="0"/>
              <w:snapToGrid w:val="0"/>
              <w:spacing w:after="0"/>
              <w:rPr>
                <w:rFonts w:eastAsia="宋体"/>
                <w:sz w:val="22"/>
                <w:szCs w:val="22"/>
                <w:lang w:eastAsia="zh-CN"/>
              </w:rPr>
            </w:pPr>
            <w:r w:rsidRPr="00833F06">
              <w:rPr>
                <w:rFonts w:eastAsia="宋体"/>
                <w:sz w:val="22"/>
                <w:szCs w:val="22"/>
                <w:lang w:eastAsia="zh-CN"/>
              </w:rPr>
              <w:t>10~</w:t>
            </w:r>
            <w:r w:rsidRPr="00833F06">
              <w:rPr>
                <w:rFonts w:eastAsia="宋体" w:hint="eastAsia"/>
                <w:sz w:val="22"/>
                <w:szCs w:val="22"/>
                <w:lang w:eastAsia="zh-CN"/>
              </w:rPr>
              <w:t>1</w:t>
            </w:r>
            <w:r w:rsidRPr="00833F06">
              <w:rPr>
                <w:rFonts w:eastAsia="宋体"/>
                <w:sz w:val="22"/>
                <w:szCs w:val="22"/>
                <w:lang w:eastAsia="zh-CN"/>
              </w:rPr>
              <w:t>5</w:t>
            </w:r>
            <w:r w:rsidRPr="00833F06">
              <w:rPr>
                <w:rFonts w:eastAsia="宋体" w:hint="eastAsia"/>
                <w:sz w:val="22"/>
                <w:szCs w:val="22"/>
                <w:lang w:eastAsia="zh-CN"/>
              </w:rPr>
              <w:t>ms</w:t>
            </w:r>
          </w:p>
        </w:tc>
        <w:tc>
          <w:tcPr>
            <w:tcW w:w="1468" w:type="dxa"/>
          </w:tcPr>
          <w:p w14:paraId="63001CD4" w14:textId="4179095D" w:rsidR="00AD360F" w:rsidRPr="00833F06" w:rsidRDefault="00AD360F" w:rsidP="00AD360F">
            <w:pPr>
              <w:adjustRightInd w:val="0"/>
              <w:snapToGrid w:val="0"/>
              <w:spacing w:after="0"/>
              <w:rPr>
                <w:rFonts w:eastAsia="宋体"/>
                <w:sz w:val="22"/>
                <w:szCs w:val="22"/>
                <w:lang w:eastAsia="zh-CN"/>
              </w:rPr>
            </w:pPr>
            <w:r>
              <w:rPr>
                <w:rFonts w:eastAsia="宋体" w:hint="eastAsia"/>
                <w:sz w:val="22"/>
                <w:szCs w:val="22"/>
                <w:lang w:eastAsia="zh-CN"/>
              </w:rPr>
              <w:t>1</w:t>
            </w:r>
            <w:r>
              <w:rPr>
                <w:rFonts w:eastAsia="宋体"/>
                <w:sz w:val="22"/>
                <w:szCs w:val="22"/>
                <w:lang w:eastAsia="zh-CN"/>
              </w:rPr>
              <w:t>/2-3/4x</w:t>
            </w:r>
          </w:p>
        </w:tc>
        <w:tc>
          <w:tcPr>
            <w:tcW w:w="1631" w:type="dxa"/>
          </w:tcPr>
          <w:p w14:paraId="70B9DDBC" w14:textId="08115220" w:rsidR="00AD360F" w:rsidRDefault="00AD360F" w:rsidP="00AD360F">
            <w:pPr>
              <w:adjustRightInd w:val="0"/>
              <w:snapToGrid w:val="0"/>
              <w:spacing w:after="0"/>
              <w:rPr>
                <w:rFonts w:eastAsia="宋体"/>
                <w:sz w:val="22"/>
                <w:szCs w:val="22"/>
                <w:lang w:eastAsia="zh-CN"/>
              </w:rPr>
            </w:pPr>
            <w:r>
              <w:rPr>
                <w:rFonts w:hint="eastAsia"/>
                <w:szCs w:val="22"/>
              </w:rPr>
              <w:t>TBD</w:t>
            </w:r>
          </w:p>
        </w:tc>
      </w:tr>
      <w:tr w:rsidR="00AD360F" w:rsidRPr="0013015F" w14:paraId="74F00AEF" w14:textId="257C5894" w:rsidTr="00AD360F">
        <w:trPr>
          <w:trHeight w:val="247"/>
        </w:trPr>
        <w:tc>
          <w:tcPr>
            <w:tcW w:w="1893" w:type="dxa"/>
            <w:gridSpan w:val="2"/>
          </w:tcPr>
          <w:p w14:paraId="009CC646" w14:textId="77777777" w:rsidR="00AD360F" w:rsidRPr="0013015F" w:rsidRDefault="00AD360F" w:rsidP="00AD360F">
            <w:pPr>
              <w:adjustRightInd w:val="0"/>
              <w:snapToGrid w:val="0"/>
              <w:spacing w:after="0"/>
              <w:rPr>
                <w:sz w:val="22"/>
                <w:szCs w:val="18"/>
              </w:rPr>
            </w:pPr>
            <w:r w:rsidRPr="0013015F">
              <w:rPr>
                <w:sz w:val="22"/>
                <w:szCs w:val="18"/>
              </w:rPr>
              <w:t>Reliability</w:t>
            </w:r>
          </w:p>
        </w:tc>
        <w:tc>
          <w:tcPr>
            <w:tcW w:w="1087" w:type="dxa"/>
            <w:vMerge/>
          </w:tcPr>
          <w:p w14:paraId="69196C9F" w14:textId="77777777" w:rsidR="00AD360F" w:rsidRDefault="00AD360F" w:rsidP="00AD360F">
            <w:pPr>
              <w:adjustRightInd w:val="0"/>
              <w:snapToGrid w:val="0"/>
              <w:spacing w:after="0"/>
              <w:rPr>
                <w:sz w:val="22"/>
                <w:szCs w:val="18"/>
                <w:lang w:eastAsia="zh-CN"/>
              </w:rPr>
            </w:pPr>
          </w:p>
        </w:tc>
        <w:tc>
          <w:tcPr>
            <w:tcW w:w="815" w:type="dxa"/>
          </w:tcPr>
          <w:p w14:paraId="2F8A7460" w14:textId="06EDB22A" w:rsidR="00AD360F" w:rsidRDefault="00AD360F" w:rsidP="00AD360F">
            <w:pPr>
              <w:adjustRightInd w:val="0"/>
              <w:snapToGrid w:val="0"/>
              <w:spacing w:after="0"/>
              <w:rPr>
                <w:sz w:val="22"/>
                <w:szCs w:val="18"/>
                <w:lang w:eastAsia="zh-CN"/>
              </w:rPr>
            </w:pPr>
            <w:r>
              <w:rPr>
                <w:rFonts w:eastAsiaTheme="minorEastAsia" w:hint="eastAsia"/>
                <w:sz w:val="22"/>
                <w:szCs w:val="18"/>
                <w:lang w:eastAsia="zh-CN"/>
              </w:rPr>
              <w:t>I</w:t>
            </w:r>
            <w:r>
              <w:rPr>
                <w:rFonts w:eastAsiaTheme="minorEastAsia"/>
                <w:sz w:val="22"/>
                <w:szCs w:val="18"/>
                <w:lang w:eastAsia="zh-CN"/>
              </w:rPr>
              <w:t>C and HRLLC</w:t>
            </w:r>
          </w:p>
        </w:tc>
        <w:tc>
          <w:tcPr>
            <w:tcW w:w="3425" w:type="dxa"/>
          </w:tcPr>
          <w:p w14:paraId="56C23ECC" w14:textId="02A06B0E" w:rsidR="00AD360F" w:rsidRPr="0013015F" w:rsidRDefault="000E6F5E" w:rsidP="00AD360F">
            <w:pPr>
              <w:adjustRightInd w:val="0"/>
              <w:snapToGrid w:val="0"/>
              <w:spacing w:after="0"/>
              <w:rPr>
                <w:sz w:val="22"/>
                <w:szCs w:val="18"/>
              </w:rPr>
            </w:pPr>
            <w:r>
              <w:rPr>
                <w:sz w:val="22"/>
                <w:szCs w:val="18"/>
              </w:rPr>
              <w:t>1-1</w:t>
            </w:r>
            <w:r w:rsidR="00AD360F" w:rsidRPr="00425BB8">
              <w:rPr>
                <w:sz w:val="22"/>
                <w:szCs w:val="18"/>
              </w:rPr>
              <w:t>0</w:t>
            </w:r>
            <w:r w:rsidR="00AD360F" w:rsidRPr="00425BB8">
              <w:rPr>
                <w:sz w:val="22"/>
                <w:szCs w:val="18"/>
                <w:vertAlign w:val="superscript"/>
              </w:rPr>
              <w:t>-</w:t>
            </w:r>
            <w:r w:rsidR="00AD360F">
              <w:rPr>
                <w:sz w:val="22"/>
                <w:szCs w:val="18"/>
                <w:vertAlign w:val="superscript"/>
              </w:rPr>
              <w:t>5</w:t>
            </w:r>
          </w:p>
        </w:tc>
        <w:tc>
          <w:tcPr>
            <w:tcW w:w="1468" w:type="dxa"/>
          </w:tcPr>
          <w:p w14:paraId="4D6267B0" w14:textId="767B05CC" w:rsidR="00AD360F" w:rsidRPr="00425BB8" w:rsidRDefault="00AD360F" w:rsidP="00AD360F">
            <w:pPr>
              <w:adjustRightInd w:val="0"/>
              <w:snapToGrid w:val="0"/>
              <w:spacing w:after="0"/>
              <w:rPr>
                <w:sz w:val="22"/>
                <w:szCs w:val="18"/>
              </w:rPr>
            </w:pPr>
            <w:r>
              <w:rPr>
                <w:rFonts w:hint="eastAsia"/>
                <w:sz w:val="22"/>
                <w:szCs w:val="18"/>
                <w:lang w:eastAsia="zh-CN"/>
              </w:rPr>
              <w:t>1</w:t>
            </w:r>
            <w:r>
              <w:rPr>
                <w:sz w:val="22"/>
                <w:szCs w:val="18"/>
                <w:lang w:eastAsia="zh-CN"/>
              </w:rPr>
              <w:t>x</w:t>
            </w:r>
          </w:p>
        </w:tc>
        <w:tc>
          <w:tcPr>
            <w:tcW w:w="1631" w:type="dxa"/>
          </w:tcPr>
          <w:p w14:paraId="2E5EF32B" w14:textId="1215A329" w:rsidR="00AD360F" w:rsidRDefault="00AD360F" w:rsidP="00AD360F">
            <w:pPr>
              <w:adjustRightInd w:val="0"/>
              <w:snapToGrid w:val="0"/>
              <w:spacing w:after="0"/>
              <w:rPr>
                <w:sz w:val="22"/>
                <w:szCs w:val="18"/>
                <w:lang w:eastAsia="zh-CN"/>
              </w:rPr>
            </w:pPr>
            <w:r w:rsidRPr="00005884">
              <w:rPr>
                <w:rFonts w:hint="eastAsia"/>
                <w:sz w:val="22"/>
                <w:szCs w:val="22"/>
              </w:rPr>
              <w:t>[</w:t>
            </w:r>
            <w:r w:rsidRPr="00005884">
              <w:rPr>
                <w:rFonts w:hint="eastAsia"/>
                <w:bCs/>
                <w:sz w:val="22"/>
                <w:szCs w:val="22"/>
              </w:rPr>
              <w:t>1-10</w:t>
            </w:r>
            <w:r w:rsidRPr="00005884">
              <w:rPr>
                <w:rFonts w:hint="eastAsia"/>
                <w:bCs/>
                <w:sz w:val="22"/>
                <w:szCs w:val="22"/>
                <w:vertAlign w:val="superscript"/>
              </w:rPr>
              <w:t>-5</w:t>
            </w:r>
            <w:r w:rsidRPr="00005884">
              <w:rPr>
                <w:rFonts w:hint="eastAsia"/>
                <w:sz w:val="22"/>
                <w:szCs w:val="22"/>
              </w:rPr>
              <w:t>]</w:t>
            </w:r>
          </w:p>
        </w:tc>
      </w:tr>
      <w:tr w:rsidR="007D4A2D" w:rsidRPr="0013015F" w14:paraId="6C133CAD" w14:textId="0BA38474" w:rsidTr="00AD360F">
        <w:trPr>
          <w:trHeight w:val="494"/>
        </w:trPr>
        <w:tc>
          <w:tcPr>
            <w:tcW w:w="1893" w:type="dxa"/>
            <w:gridSpan w:val="2"/>
            <w:vMerge w:val="restart"/>
          </w:tcPr>
          <w:p w14:paraId="37E34E4A" w14:textId="2F8EC76B" w:rsidR="007D4A2D" w:rsidRPr="0013015F" w:rsidRDefault="007D4A2D" w:rsidP="00AD360F">
            <w:pPr>
              <w:adjustRightInd w:val="0"/>
              <w:snapToGrid w:val="0"/>
              <w:spacing w:after="0"/>
              <w:rPr>
                <w:sz w:val="22"/>
                <w:szCs w:val="18"/>
                <w:lang w:eastAsia="zh-CN"/>
              </w:rPr>
            </w:pPr>
            <w:r w:rsidRPr="0013015F">
              <w:rPr>
                <w:sz w:val="22"/>
                <w:szCs w:val="18"/>
                <w:lang w:eastAsia="zh-CN"/>
              </w:rPr>
              <w:t>Composite requirement</w:t>
            </w:r>
          </w:p>
        </w:tc>
        <w:tc>
          <w:tcPr>
            <w:tcW w:w="1087" w:type="dxa"/>
            <w:vMerge w:val="restart"/>
          </w:tcPr>
          <w:p w14:paraId="4A884012" w14:textId="45986453" w:rsidR="007D4A2D" w:rsidRDefault="007D4A2D" w:rsidP="00AD360F">
            <w:pPr>
              <w:adjustRightInd w:val="0"/>
              <w:snapToGrid w:val="0"/>
              <w:spacing w:after="0"/>
              <w:rPr>
                <w:sz w:val="22"/>
                <w:szCs w:val="18"/>
                <w:lang w:eastAsia="zh-CN"/>
              </w:rPr>
            </w:pPr>
            <w:r>
              <w:rPr>
                <w:rFonts w:eastAsiaTheme="minorEastAsia"/>
                <w:sz w:val="22"/>
                <w:szCs w:val="18"/>
                <w:lang w:eastAsia="zh-CN"/>
              </w:rPr>
              <w:t>See chapter 2.4</w:t>
            </w:r>
          </w:p>
        </w:tc>
        <w:tc>
          <w:tcPr>
            <w:tcW w:w="815" w:type="dxa"/>
            <w:vMerge w:val="restart"/>
          </w:tcPr>
          <w:p w14:paraId="145FB466" w14:textId="735FB653" w:rsidR="007D4A2D" w:rsidRPr="003E3BDF" w:rsidRDefault="007D4A2D"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p w14:paraId="59B078F5" w14:textId="621D47F0" w:rsidR="00AF7FC9" w:rsidRDefault="00AF7FC9" w:rsidP="00AD360F">
            <w:pPr>
              <w:adjustRightInd w:val="0"/>
              <w:snapToGrid w:val="0"/>
              <w:spacing w:after="0"/>
              <w:rPr>
                <w:sz w:val="22"/>
                <w:szCs w:val="18"/>
                <w:lang w:eastAsia="zh-CN"/>
              </w:rPr>
            </w:pPr>
            <w:r>
              <w:rPr>
                <w:sz w:val="22"/>
                <w:szCs w:val="18"/>
                <w:lang w:eastAsia="zh-CN"/>
              </w:rPr>
              <w:t>Data rate:</w:t>
            </w:r>
          </w:p>
          <w:p w14:paraId="632D2887" w14:textId="402B56DF" w:rsidR="007D4A2D" w:rsidRDefault="007D4A2D" w:rsidP="00AD360F">
            <w:pPr>
              <w:adjustRightInd w:val="0"/>
              <w:snapToGrid w:val="0"/>
              <w:spacing w:after="0"/>
              <w:rPr>
                <w:sz w:val="22"/>
                <w:szCs w:val="18"/>
                <w:lang w:eastAsia="zh-CN"/>
              </w:rPr>
            </w:pPr>
            <w:r>
              <w:rPr>
                <w:rFonts w:hint="eastAsia"/>
                <w:sz w:val="22"/>
                <w:szCs w:val="18"/>
                <w:lang w:eastAsia="zh-CN"/>
              </w:rPr>
              <w:t>D</w:t>
            </w:r>
            <w:r>
              <w:rPr>
                <w:sz w:val="22"/>
                <w:szCs w:val="18"/>
                <w:lang w:eastAsia="zh-CN"/>
              </w:rPr>
              <w:t>L: 30Mbps</w:t>
            </w:r>
          </w:p>
          <w:p w14:paraId="56789C5B" w14:textId="77777777" w:rsidR="007D4A2D" w:rsidRPr="0013015F" w:rsidRDefault="007D4A2D" w:rsidP="00AD360F">
            <w:pPr>
              <w:adjustRightInd w:val="0"/>
              <w:snapToGrid w:val="0"/>
              <w:spacing w:after="0"/>
              <w:rPr>
                <w:sz w:val="22"/>
                <w:szCs w:val="18"/>
                <w:lang w:eastAsia="zh-CN"/>
              </w:rPr>
            </w:pPr>
            <w:r>
              <w:rPr>
                <w:rFonts w:hint="eastAsia"/>
                <w:sz w:val="22"/>
                <w:szCs w:val="18"/>
                <w:lang w:eastAsia="zh-CN"/>
              </w:rPr>
              <w:t>U</w:t>
            </w:r>
            <w:r>
              <w:rPr>
                <w:sz w:val="22"/>
                <w:szCs w:val="18"/>
                <w:lang w:eastAsia="zh-CN"/>
              </w:rPr>
              <w:t>L: 10Mbps</w:t>
            </w:r>
          </w:p>
        </w:tc>
        <w:tc>
          <w:tcPr>
            <w:tcW w:w="1468" w:type="dxa"/>
          </w:tcPr>
          <w:p w14:paraId="0C595607" w14:textId="08DB86C1" w:rsidR="007D4A2D" w:rsidRPr="001B4BB3" w:rsidRDefault="007D4A2D" w:rsidP="00AD360F">
            <w:pPr>
              <w:adjustRightInd w:val="0"/>
              <w:snapToGrid w:val="0"/>
              <w:spacing w:after="0"/>
              <w:rPr>
                <w:rFonts w:eastAsiaTheme="minorEastAsia"/>
                <w:sz w:val="22"/>
                <w:szCs w:val="18"/>
                <w:lang w:eastAsia="zh-CN"/>
              </w:rPr>
            </w:pPr>
          </w:p>
        </w:tc>
        <w:tc>
          <w:tcPr>
            <w:tcW w:w="1631" w:type="dxa"/>
            <w:vMerge w:val="restart"/>
          </w:tcPr>
          <w:p w14:paraId="475D9040" w14:textId="77777777" w:rsidR="007D4A2D" w:rsidRPr="000C68F6" w:rsidRDefault="007D4A2D" w:rsidP="007D4A2D">
            <w:pPr>
              <w:rPr>
                <w:b/>
                <w:bCs/>
                <w:highlight w:val="green"/>
              </w:rPr>
            </w:pPr>
            <w:bookmarkStart w:id="14" w:name="OLE_LINK26"/>
            <w:r w:rsidRPr="000C68F6">
              <w:rPr>
                <w:rFonts w:hint="eastAsia"/>
                <w:b/>
                <w:bCs/>
                <w:highlight w:val="green"/>
              </w:rPr>
              <w:t xml:space="preserve">Moderator </w:t>
            </w:r>
            <w:r w:rsidRPr="000C68F6">
              <w:rPr>
                <w:b/>
                <w:bCs/>
                <w:highlight w:val="green"/>
              </w:rPr>
              <w:t xml:space="preserve">Proposal </w:t>
            </w:r>
            <w:r w:rsidRPr="000C68F6">
              <w:rPr>
                <w:rFonts w:hint="eastAsia"/>
                <w:b/>
                <w:bCs/>
                <w:highlight w:val="green"/>
              </w:rPr>
              <w:t>2-1</w:t>
            </w:r>
            <w:r w:rsidRPr="000C68F6">
              <w:rPr>
                <w:b/>
                <w:bCs/>
                <w:highlight w:val="green"/>
              </w:rPr>
              <w:t xml:space="preserve">: Define </w:t>
            </w:r>
            <w:r w:rsidRPr="000C68F6">
              <w:rPr>
                <w:rFonts w:hint="eastAsia"/>
                <w:b/>
                <w:bCs/>
                <w:highlight w:val="green"/>
              </w:rPr>
              <w:t xml:space="preserve">TPR (e.g. </w:t>
            </w:r>
            <w:r w:rsidRPr="000C68F6">
              <w:rPr>
                <w:b/>
                <w:bCs/>
                <w:highlight w:val="green"/>
              </w:rPr>
              <w:t>joint/composite requirement</w:t>
            </w:r>
            <w:r w:rsidRPr="000C68F6">
              <w:rPr>
                <w:rFonts w:hint="eastAsia"/>
                <w:b/>
                <w:bCs/>
                <w:highlight w:val="green"/>
              </w:rPr>
              <w:t>)</w:t>
            </w:r>
            <w:r w:rsidRPr="000C68F6">
              <w:rPr>
                <w:b/>
                <w:bCs/>
                <w:highlight w:val="green"/>
              </w:rPr>
              <w:t xml:space="preserve"> </w:t>
            </w:r>
            <w:r w:rsidRPr="000C68F6">
              <w:rPr>
                <w:rFonts w:hint="eastAsia"/>
                <w:b/>
                <w:bCs/>
                <w:highlight w:val="green"/>
              </w:rPr>
              <w:t>related to</w:t>
            </w:r>
            <w:r w:rsidRPr="000C68F6">
              <w:rPr>
                <w:b/>
                <w:bCs/>
                <w:highlight w:val="green"/>
              </w:rPr>
              <w:t xml:space="preserve"> data rate, latency, reliability</w:t>
            </w:r>
            <w:r w:rsidRPr="000C68F6">
              <w:rPr>
                <w:rFonts w:hint="eastAsia"/>
                <w:b/>
                <w:bCs/>
                <w:highlight w:val="green"/>
              </w:rPr>
              <w:t>, capacity etc.</w:t>
            </w:r>
            <w:r w:rsidRPr="000C68F6">
              <w:rPr>
                <w:b/>
                <w:bCs/>
                <w:highlight w:val="green"/>
              </w:rPr>
              <w:t xml:space="preserve"> as a candidate IMT-2030 TPR.</w:t>
            </w:r>
          </w:p>
          <w:p w14:paraId="1B1D02BA" w14:textId="1D8E6F21" w:rsidR="007D4A2D" w:rsidRPr="007D4A2D" w:rsidRDefault="007D4A2D" w:rsidP="007D4A2D">
            <w:pPr>
              <w:pStyle w:val="af"/>
              <w:numPr>
                <w:ilvl w:val="0"/>
                <w:numId w:val="30"/>
              </w:numPr>
              <w:spacing w:after="160" w:line="278" w:lineRule="auto"/>
              <w:ind w:firstLineChars="0"/>
              <w:contextualSpacing/>
              <w:jc w:val="left"/>
              <w:rPr>
                <w:rFonts w:ascii="Times New Roman" w:hAnsi="Times New Roman"/>
                <w:b/>
                <w:bCs/>
                <w:highlight w:val="green"/>
              </w:rPr>
            </w:pPr>
            <w:r w:rsidRPr="000C68F6">
              <w:rPr>
                <w:rFonts w:ascii="Times New Roman" w:hAnsi="Times New Roman"/>
                <w:b/>
                <w:bCs/>
                <w:highlight w:val="green"/>
              </w:rPr>
              <w:t>A</w:t>
            </w:r>
            <w:r w:rsidRPr="000C68F6">
              <w:rPr>
                <w:rFonts w:ascii="Times New Roman" w:hAnsi="Times New Roman" w:hint="eastAsia"/>
                <w:b/>
                <w:bCs/>
                <w:highlight w:val="green"/>
              </w:rPr>
              <w:t xml:space="preserve">pplicable </w:t>
            </w:r>
            <w:r>
              <w:rPr>
                <w:rFonts w:ascii="Times New Roman" w:hAnsi="Times New Roman" w:hint="eastAsia"/>
                <w:b/>
                <w:bCs/>
                <w:highlight w:val="green"/>
              </w:rPr>
              <w:t>usage sce</w:t>
            </w:r>
            <w:r w:rsidRPr="000C68F6">
              <w:rPr>
                <w:rFonts w:ascii="Times New Roman" w:hAnsi="Times New Roman" w:hint="eastAsia"/>
                <w:b/>
                <w:bCs/>
                <w:highlight w:val="green"/>
              </w:rPr>
              <w:t xml:space="preserve">nario: immersive </w:t>
            </w:r>
            <w:r w:rsidRPr="000C68F6">
              <w:rPr>
                <w:rFonts w:ascii="Times New Roman" w:hAnsi="Times New Roman"/>
                <w:b/>
                <w:bCs/>
                <w:highlight w:val="green"/>
              </w:rPr>
              <w:t>co</w:t>
            </w:r>
            <w:r>
              <w:rPr>
                <w:rFonts w:ascii="Times New Roman" w:hAnsi="Times New Roman" w:hint="eastAsia"/>
                <w:b/>
                <w:bCs/>
                <w:highlight w:val="green"/>
              </w:rPr>
              <w:t>mmunication</w:t>
            </w:r>
            <w:bookmarkEnd w:id="14"/>
          </w:p>
        </w:tc>
      </w:tr>
      <w:tr w:rsidR="007D4A2D" w:rsidRPr="0013015F" w14:paraId="4D12BE38" w14:textId="42FE4FF8" w:rsidTr="00AD360F">
        <w:trPr>
          <w:trHeight w:val="494"/>
        </w:trPr>
        <w:tc>
          <w:tcPr>
            <w:tcW w:w="1893" w:type="dxa"/>
            <w:gridSpan w:val="2"/>
            <w:vMerge/>
          </w:tcPr>
          <w:p w14:paraId="1048AABF" w14:textId="61A76930" w:rsidR="007D4A2D" w:rsidRPr="0013015F" w:rsidRDefault="007D4A2D" w:rsidP="00AD360F">
            <w:pPr>
              <w:adjustRightInd w:val="0"/>
              <w:snapToGrid w:val="0"/>
              <w:spacing w:after="0"/>
              <w:rPr>
                <w:sz w:val="22"/>
                <w:szCs w:val="18"/>
                <w:lang w:eastAsia="zh-CN"/>
              </w:rPr>
            </w:pPr>
          </w:p>
        </w:tc>
        <w:tc>
          <w:tcPr>
            <w:tcW w:w="1087" w:type="dxa"/>
            <w:vMerge/>
          </w:tcPr>
          <w:p w14:paraId="18BB2E52" w14:textId="77777777" w:rsidR="007D4A2D" w:rsidRDefault="007D4A2D" w:rsidP="00AD360F">
            <w:pPr>
              <w:adjustRightInd w:val="0"/>
              <w:snapToGrid w:val="0"/>
              <w:spacing w:after="0"/>
              <w:rPr>
                <w:sz w:val="22"/>
                <w:szCs w:val="18"/>
                <w:lang w:eastAsia="zh-CN"/>
              </w:rPr>
            </w:pPr>
          </w:p>
        </w:tc>
        <w:tc>
          <w:tcPr>
            <w:tcW w:w="815" w:type="dxa"/>
            <w:vMerge/>
          </w:tcPr>
          <w:p w14:paraId="116DF40B" w14:textId="77777777" w:rsidR="007D4A2D" w:rsidRDefault="007D4A2D" w:rsidP="00AD360F">
            <w:pPr>
              <w:adjustRightInd w:val="0"/>
              <w:snapToGrid w:val="0"/>
              <w:spacing w:after="0"/>
              <w:rPr>
                <w:sz w:val="22"/>
                <w:szCs w:val="18"/>
                <w:lang w:eastAsia="zh-CN"/>
              </w:rPr>
            </w:pPr>
          </w:p>
        </w:tc>
        <w:tc>
          <w:tcPr>
            <w:tcW w:w="3425" w:type="dxa"/>
          </w:tcPr>
          <w:p w14:paraId="17B59B35" w14:textId="77777777" w:rsidR="00AF7FC9" w:rsidRDefault="00AF7FC9" w:rsidP="00AD360F">
            <w:pPr>
              <w:adjustRightInd w:val="0"/>
              <w:snapToGrid w:val="0"/>
              <w:spacing w:after="0"/>
              <w:rPr>
                <w:sz w:val="22"/>
                <w:szCs w:val="18"/>
                <w:lang w:eastAsia="zh-CN"/>
              </w:rPr>
            </w:pPr>
            <w:r>
              <w:rPr>
                <w:sz w:val="22"/>
                <w:szCs w:val="18"/>
                <w:lang w:eastAsia="zh-CN"/>
              </w:rPr>
              <w:t>Latency:</w:t>
            </w:r>
          </w:p>
          <w:p w14:paraId="639829AA" w14:textId="0A69CBA1" w:rsidR="007D4A2D" w:rsidRDefault="007D4A2D" w:rsidP="00AD360F">
            <w:pPr>
              <w:adjustRightInd w:val="0"/>
              <w:snapToGrid w:val="0"/>
              <w:spacing w:after="0"/>
              <w:rPr>
                <w:sz w:val="22"/>
                <w:szCs w:val="18"/>
                <w:lang w:eastAsia="zh-CN"/>
              </w:rPr>
            </w:pPr>
            <w:r>
              <w:rPr>
                <w:rFonts w:hint="eastAsia"/>
                <w:sz w:val="22"/>
                <w:szCs w:val="18"/>
                <w:lang w:eastAsia="zh-CN"/>
              </w:rPr>
              <w:t>D</w:t>
            </w:r>
            <w:r>
              <w:rPr>
                <w:sz w:val="22"/>
                <w:szCs w:val="18"/>
                <w:lang w:eastAsia="zh-CN"/>
              </w:rPr>
              <w:t>L: 10ms</w:t>
            </w:r>
          </w:p>
          <w:p w14:paraId="5F8359A3" w14:textId="77777777" w:rsidR="007D4A2D" w:rsidRPr="0013015F" w:rsidRDefault="007D4A2D" w:rsidP="00AD360F">
            <w:pPr>
              <w:adjustRightInd w:val="0"/>
              <w:snapToGrid w:val="0"/>
              <w:spacing w:after="0"/>
              <w:rPr>
                <w:sz w:val="22"/>
                <w:szCs w:val="18"/>
              </w:rPr>
            </w:pPr>
            <w:r>
              <w:rPr>
                <w:rFonts w:hint="eastAsia"/>
                <w:sz w:val="22"/>
                <w:szCs w:val="18"/>
                <w:lang w:eastAsia="zh-CN"/>
              </w:rPr>
              <w:t>U</w:t>
            </w:r>
            <w:r>
              <w:rPr>
                <w:sz w:val="22"/>
                <w:szCs w:val="18"/>
                <w:lang w:eastAsia="zh-CN"/>
              </w:rPr>
              <w:t>L: 30ms</w:t>
            </w:r>
          </w:p>
        </w:tc>
        <w:tc>
          <w:tcPr>
            <w:tcW w:w="1468" w:type="dxa"/>
          </w:tcPr>
          <w:p w14:paraId="4C599E87" w14:textId="68CD512F" w:rsidR="007D4A2D" w:rsidRPr="001B4BB3" w:rsidRDefault="007D4A2D" w:rsidP="00AD360F">
            <w:pPr>
              <w:adjustRightInd w:val="0"/>
              <w:snapToGrid w:val="0"/>
              <w:spacing w:after="0"/>
              <w:rPr>
                <w:rFonts w:eastAsiaTheme="minorEastAsia"/>
                <w:sz w:val="22"/>
                <w:szCs w:val="18"/>
                <w:lang w:eastAsia="zh-CN"/>
              </w:rPr>
            </w:pPr>
          </w:p>
        </w:tc>
        <w:tc>
          <w:tcPr>
            <w:tcW w:w="1631" w:type="dxa"/>
            <w:vMerge/>
          </w:tcPr>
          <w:p w14:paraId="314EB1FD" w14:textId="77777777" w:rsidR="007D4A2D" w:rsidRDefault="007D4A2D" w:rsidP="00AD360F">
            <w:pPr>
              <w:adjustRightInd w:val="0"/>
              <w:snapToGrid w:val="0"/>
              <w:spacing w:after="0"/>
              <w:rPr>
                <w:rFonts w:eastAsiaTheme="minorEastAsia"/>
                <w:sz w:val="22"/>
                <w:szCs w:val="18"/>
                <w:lang w:eastAsia="zh-CN"/>
              </w:rPr>
            </w:pPr>
          </w:p>
        </w:tc>
      </w:tr>
      <w:tr w:rsidR="007D4A2D" w:rsidRPr="0013015F" w14:paraId="49ABEC0C" w14:textId="330F0908" w:rsidTr="00AD360F">
        <w:trPr>
          <w:trHeight w:val="494"/>
        </w:trPr>
        <w:tc>
          <w:tcPr>
            <w:tcW w:w="1893" w:type="dxa"/>
            <w:gridSpan w:val="2"/>
            <w:vMerge/>
          </w:tcPr>
          <w:p w14:paraId="38860802" w14:textId="6E7B4FAB" w:rsidR="007D4A2D" w:rsidRPr="0013015F" w:rsidRDefault="007D4A2D" w:rsidP="00AD360F">
            <w:pPr>
              <w:adjustRightInd w:val="0"/>
              <w:snapToGrid w:val="0"/>
              <w:spacing w:after="0"/>
              <w:rPr>
                <w:sz w:val="22"/>
                <w:szCs w:val="18"/>
                <w:lang w:eastAsia="zh-CN"/>
              </w:rPr>
            </w:pPr>
          </w:p>
        </w:tc>
        <w:tc>
          <w:tcPr>
            <w:tcW w:w="1087" w:type="dxa"/>
            <w:vMerge/>
          </w:tcPr>
          <w:p w14:paraId="19214CCC" w14:textId="77777777" w:rsidR="007D4A2D" w:rsidRDefault="007D4A2D" w:rsidP="00AD360F">
            <w:pPr>
              <w:adjustRightInd w:val="0"/>
              <w:snapToGrid w:val="0"/>
              <w:spacing w:after="0"/>
              <w:rPr>
                <w:sz w:val="22"/>
                <w:szCs w:val="18"/>
                <w:lang w:eastAsia="zh-CN"/>
              </w:rPr>
            </w:pPr>
          </w:p>
        </w:tc>
        <w:tc>
          <w:tcPr>
            <w:tcW w:w="815" w:type="dxa"/>
            <w:vMerge/>
          </w:tcPr>
          <w:p w14:paraId="7A348EEB" w14:textId="77777777" w:rsidR="007D4A2D" w:rsidRDefault="007D4A2D" w:rsidP="00AD360F">
            <w:pPr>
              <w:adjustRightInd w:val="0"/>
              <w:snapToGrid w:val="0"/>
              <w:spacing w:after="0"/>
              <w:rPr>
                <w:sz w:val="22"/>
                <w:szCs w:val="18"/>
                <w:lang w:eastAsia="zh-CN"/>
              </w:rPr>
            </w:pPr>
          </w:p>
        </w:tc>
        <w:tc>
          <w:tcPr>
            <w:tcW w:w="3425" w:type="dxa"/>
          </w:tcPr>
          <w:p w14:paraId="09C79112" w14:textId="77777777" w:rsidR="00AF7FC9" w:rsidRDefault="00AF7FC9" w:rsidP="00AD360F">
            <w:pPr>
              <w:adjustRightInd w:val="0"/>
              <w:snapToGrid w:val="0"/>
              <w:spacing w:after="0"/>
              <w:rPr>
                <w:sz w:val="22"/>
                <w:szCs w:val="18"/>
                <w:lang w:eastAsia="zh-CN"/>
              </w:rPr>
            </w:pPr>
            <w:r>
              <w:rPr>
                <w:sz w:val="22"/>
                <w:szCs w:val="18"/>
                <w:lang w:eastAsia="zh-CN"/>
              </w:rPr>
              <w:t>Reliability:</w:t>
            </w:r>
          </w:p>
          <w:p w14:paraId="308EF864" w14:textId="175A99B6" w:rsidR="007D4A2D" w:rsidRDefault="007D4A2D" w:rsidP="00AD360F">
            <w:pPr>
              <w:adjustRightInd w:val="0"/>
              <w:snapToGrid w:val="0"/>
              <w:spacing w:after="0"/>
              <w:rPr>
                <w:sz w:val="22"/>
                <w:szCs w:val="18"/>
                <w:lang w:eastAsia="zh-CN"/>
              </w:rPr>
            </w:pPr>
            <w:r>
              <w:rPr>
                <w:rFonts w:hint="eastAsia"/>
                <w:sz w:val="22"/>
                <w:szCs w:val="18"/>
                <w:lang w:eastAsia="zh-CN"/>
              </w:rPr>
              <w:t>D</w:t>
            </w:r>
            <w:r>
              <w:rPr>
                <w:sz w:val="22"/>
                <w:szCs w:val="18"/>
                <w:lang w:eastAsia="zh-CN"/>
              </w:rPr>
              <w:t>L: 99%</w:t>
            </w:r>
          </w:p>
          <w:p w14:paraId="77DBE34D" w14:textId="77777777" w:rsidR="007D4A2D" w:rsidRPr="0013015F" w:rsidRDefault="007D4A2D" w:rsidP="00AD360F">
            <w:pPr>
              <w:adjustRightInd w:val="0"/>
              <w:snapToGrid w:val="0"/>
              <w:spacing w:after="0"/>
              <w:rPr>
                <w:sz w:val="22"/>
                <w:szCs w:val="18"/>
              </w:rPr>
            </w:pPr>
            <w:r>
              <w:rPr>
                <w:rFonts w:hint="eastAsia"/>
                <w:sz w:val="22"/>
                <w:szCs w:val="18"/>
                <w:lang w:eastAsia="zh-CN"/>
              </w:rPr>
              <w:t>U</w:t>
            </w:r>
            <w:r>
              <w:rPr>
                <w:sz w:val="22"/>
                <w:szCs w:val="18"/>
                <w:lang w:eastAsia="zh-CN"/>
              </w:rPr>
              <w:t>L: 99%</w:t>
            </w:r>
          </w:p>
        </w:tc>
        <w:tc>
          <w:tcPr>
            <w:tcW w:w="1468" w:type="dxa"/>
          </w:tcPr>
          <w:p w14:paraId="5EA690D5" w14:textId="27B06552" w:rsidR="007D4A2D" w:rsidRPr="001B4BB3" w:rsidRDefault="007D4A2D" w:rsidP="00AD360F">
            <w:pPr>
              <w:adjustRightInd w:val="0"/>
              <w:snapToGrid w:val="0"/>
              <w:spacing w:after="0"/>
              <w:rPr>
                <w:rFonts w:eastAsiaTheme="minorEastAsia"/>
                <w:sz w:val="22"/>
                <w:szCs w:val="18"/>
                <w:lang w:eastAsia="zh-CN"/>
              </w:rPr>
            </w:pPr>
          </w:p>
        </w:tc>
        <w:tc>
          <w:tcPr>
            <w:tcW w:w="1631" w:type="dxa"/>
            <w:vMerge/>
          </w:tcPr>
          <w:p w14:paraId="62DA54BE" w14:textId="77777777" w:rsidR="007D4A2D" w:rsidRDefault="007D4A2D" w:rsidP="00AD360F">
            <w:pPr>
              <w:adjustRightInd w:val="0"/>
              <w:snapToGrid w:val="0"/>
              <w:spacing w:after="0"/>
              <w:rPr>
                <w:rFonts w:eastAsiaTheme="minorEastAsia"/>
                <w:sz w:val="22"/>
                <w:szCs w:val="18"/>
                <w:lang w:eastAsia="zh-CN"/>
              </w:rPr>
            </w:pPr>
          </w:p>
        </w:tc>
      </w:tr>
      <w:tr w:rsidR="007D4A2D" w:rsidRPr="0013015F" w14:paraId="38C5B6E2" w14:textId="6CF1D8E2" w:rsidTr="00AD360F">
        <w:trPr>
          <w:trHeight w:val="494"/>
        </w:trPr>
        <w:tc>
          <w:tcPr>
            <w:tcW w:w="1893" w:type="dxa"/>
            <w:gridSpan w:val="2"/>
            <w:vMerge/>
          </w:tcPr>
          <w:p w14:paraId="72C4ECE8" w14:textId="0BAC4F48" w:rsidR="007D4A2D" w:rsidRPr="0013015F" w:rsidRDefault="007D4A2D" w:rsidP="00AD360F">
            <w:pPr>
              <w:adjustRightInd w:val="0"/>
              <w:snapToGrid w:val="0"/>
              <w:spacing w:after="0"/>
              <w:rPr>
                <w:sz w:val="22"/>
                <w:szCs w:val="18"/>
                <w:lang w:eastAsia="zh-CN"/>
              </w:rPr>
            </w:pPr>
          </w:p>
        </w:tc>
        <w:tc>
          <w:tcPr>
            <w:tcW w:w="1087" w:type="dxa"/>
            <w:vMerge/>
          </w:tcPr>
          <w:p w14:paraId="6BC718BD" w14:textId="77777777" w:rsidR="007D4A2D" w:rsidRDefault="007D4A2D" w:rsidP="00AD360F">
            <w:pPr>
              <w:adjustRightInd w:val="0"/>
              <w:snapToGrid w:val="0"/>
              <w:spacing w:after="0"/>
              <w:rPr>
                <w:sz w:val="22"/>
                <w:szCs w:val="18"/>
                <w:lang w:eastAsia="zh-CN"/>
              </w:rPr>
            </w:pPr>
          </w:p>
        </w:tc>
        <w:tc>
          <w:tcPr>
            <w:tcW w:w="815" w:type="dxa"/>
            <w:vMerge/>
          </w:tcPr>
          <w:p w14:paraId="539FEC88" w14:textId="77777777" w:rsidR="007D4A2D" w:rsidRDefault="007D4A2D" w:rsidP="00AD360F">
            <w:pPr>
              <w:adjustRightInd w:val="0"/>
              <w:snapToGrid w:val="0"/>
              <w:spacing w:after="0"/>
              <w:rPr>
                <w:sz w:val="22"/>
                <w:szCs w:val="18"/>
                <w:lang w:eastAsia="zh-CN"/>
              </w:rPr>
            </w:pPr>
          </w:p>
        </w:tc>
        <w:tc>
          <w:tcPr>
            <w:tcW w:w="3425" w:type="dxa"/>
          </w:tcPr>
          <w:p w14:paraId="0758C038" w14:textId="1060A027" w:rsidR="00AF7FC9" w:rsidRDefault="00AF7FC9" w:rsidP="00AD360F">
            <w:pPr>
              <w:adjustRightInd w:val="0"/>
              <w:snapToGrid w:val="0"/>
              <w:spacing w:after="0"/>
              <w:rPr>
                <w:rFonts w:asciiTheme="minorEastAsia" w:eastAsiaTheme="minorEastAsia" w:hAnsiTheme="minorEastAsia"/>
                <w:sz w:val="22"/>
                <w:szCs w:val="18"/>
                <w:lang w:eastAsia="zh-CN"/>
              </w:rPr>
            </w:pPr>
            <w:r>
              <w:rPr>
                <w:sz w:val="22"/>
                <w:szCs w:val="18"/>
                <w:lang w:eastAsia="zh-CN"/>
              </w:rPr>
              <w:t xml:space="preserve">Capacity: </w:t>
            </w:r>
            <w:r w:rsidR="008073EB">
              <w:rPr>
                <w:sz w:val="22"/>
                <w:szCs w:val="18"/>
                <w:lang w:eastAsia="zh-CN"/>
              </w:rPr>
              <w:t>number</w:t>
            </w:r>
            <w:r w:rsidRPr="00AF7FC9">
              <w:rPr>
                <w:sz w:val="22"/>
                <w:szCs w:val="18"/>
                <w:lang w:eastAsia="zh-CN"/>
              </w:rPr>
              <w:t xml:space="preserve"> of </w:t>
            </w:r>
            <w:r w:rsidR="008073EB">
              <w:rPr>
                <w:sz w:val="22"/>
                <w:szCs w:val="18"/>
                <w:lang w:eastAsia="zh-CN"/>
              </w:rPr>
              <w:t>user</w:t>
            </w:r>
            <w:r w:rsidR="0005225A">
              <w:rPr>
                <w:sz w:val="22"/>
                <w:szCs w:val="18"/>
                <w:lang w:eastAsia="zh-CN"/>
              </w:rPr>
              <w:t>s</w:t>
            </w:r>
            <w:r w:rsidR="0099022F">
              <w:rPr>
                <w:sz w:val="22"/>
                <w:szCs w:val="18"/>
                <w:lang w:eastAsia="zh-CN"/>
              </w:rPr>
              <w:t xml:space="preserve"> per km</w:t>
            </w:r>
            <w:r w:rsidR="0099022F" w:rsidRPr="0099022F">
              <w:rPr>
                <w:sz w:val="22"/>
                <w:szCs w:val="18"/>
                <w:vertAlign w:val="superscript"/>
                <w:lang w:eastAsia="zh-CN"/>
              </w:rPr>
              <w:t>2</w:t>
            </w:r>
          </w:p>
          <w:p w14:paraId="247971A9" w14:textId="78915E64" w:rsidR="007D4A2D" w:rsidRDefault="007D4A2D" w:rsidP="00AD360F">
            <w:pPr>
              <w:adjustRightInd w:val="0"/>
              <w:snapToGrid w:val="0"/>
              <w:spacing w:after="0"/>
              <w:rPr>
                <w:sz w:val="22"/>
                <w:szCs w:val="18"/>
                <w:vertAlign w:val="superscript"/>
                <w:lang w:eastAsia="zh-CN"/>
              </w:rPr>
            </w:pPr>
            <w:r>
              <w:rPr>
                <w:sz w:val="22"/>
                <w:szCs w:val="18"/>
                <w:lang w:eastAsia="zh-CN"/>
              </w:rPr>
              <w:t>Dense urban-IC: 10</w:t>
            </w:r>
            <w:r w:rsidR="00C42D50">
              <w:rPr>
                <w:sz w:val="22"/>
                <w:szCs w:val="18"/>
                <w:lang w:eastAsia="zh-CN"/>
              </w:rPr>
              <w:t>00</w:t>
            </w:r>
          </w:p>
          <w:p w14:paraId="620A1B49" w14:textId="3D418095" w:rsidR="007D4A2D" w:rsidRPr="0013015F" w:rsidRDefault="007D4A2D" w:rsidP="00AD360F">
            <w:pPr>
              <w:adjustRightInd w:val="0"/>
              <w:snapToGrid w:val="0"/>
              <w:spacing w:after="0"/>
              <w:rPr>
                <w:sz w:val="22"/>
                <w:szCs w:val="18"/>
                <w:lang w:eastAsia="zh-CN"/>
              </w:rPr>
            </w:pPr>
            <w:r w:rsidRPr="00FE4497">
              <w:rPr>
                <w:sz w:val="22"/>
                <w:szCs w:val="18"/>
                <w:lang w:eastAsia="zh-CN"/>
              </w:rPr>
              <w:t>[I</w:t>
            </w:r>
            <w:r w:rsidRPr="00FE4497">
              <w:rPr>
                <w:rFonts w:hint="eastAsia"/>
                <w:sz w:val="22"/>
                <w:szCs w:val="18"/>
                <w:lang w:eastAsia="zh-CN"/>
              </w:rPr>
              <w:t>ndoor</w:t>
            </w:r>
            <w:r w:rsidRPr="00FE4497">
              <w:rPr>
                <w:sz w:val="22"/>
                <w:szCs w:val="18"/>
                <w:lang w:eastAsia="zh-CN"/>
              </w:rPr>
              <w:t xml:space="preserve"> </w:t>
            </w:r>
            <w:r w:rsidRPr="00FE4497">
              <w:rPr>
                <w:rFonts w:hint="eastAsia"/>
                <w:sz w:val="22"/>
                <w:szCs w:val="18"/>
                <w:lang w:eastAsia="zh-CN"/>
              </w:rPr>
              <w:t>hotspot</w:t>
            </w:r>
            <w:r w:rsidRPr="00FE4497">
              <w:rPr>
                <w:sz w:val="22"/>
                <w:szCs w:val="18"/>
                <w:lang w:eastAsia="zh-CN"/>
              </w:rPr>
              <w:t>-IC: 10</w:t>
            </w:r>
            <w:r w:rsidR="00C42D50">
              <w:rPr>
                <w:sz w:val="22"/>
                <w:szCs w:val="18"/>
                <w:lang w:eastAsia="zh-CN"/>
              </w:rPr>
              <w:t>000</w:t>
            </w:r>
            <w:r w:rsidRPr="00FE4497">
              <w:rPr>
                <w:rFonts w:hint="eastAsia"/>
                <w:sz w:val="22"/>
                <w:szCs w:val="18"/>
                <w:lang w:eastAsia="zh-CN"/>
              </w:rPr>
              <w:t>]</w:t>
            </w:r>
          </w:p>
        </w:tc>
        <w:tc>
          <w:tcPr>
            <w:tcW w:w="1468" w:type="dxa"/>
          </w:tcPr>
          <w:p w14:paraId="58323C93" w14:textId="352BCE2F" w:rsidR="007D4A2D" w:rsidRPr="001B4BB3" w:rsidRDefault="007D4A2D" w:rsidP="00AD360F">
            <w:pPr>
              <w:adjustRightInd w:val="0"/>
              <w:snapToGrid w:val="0"/>
              <w:spacing w:after="0"/>
              <w:rPr>
                <w:rFonts w:eastAsiaTheme="minorEastAsia"/>
                <w:sz w:val="22"/>
                <w:szCs w:val="18"/>
                <w:lang w:eastAsia="zh-CN"/>
              </w:rPr>
            </w:pPr>
          </w:p>
        </w:tc>
        <w:tc>
          <w:tcPr>
            <w:tcW w:w="1631" w:type="dxa"/>
            <w:vMerge/>
          </w:tcPr>
          <w:p w14:paraId="151A4A78" w14:textId="77777777" w:rsidR="007D4A2D" w:rsidRDefault="007D4A2D" w:rsidP="00AD360F">
            <w:pPr>
              <w:adjustRightInd w:val="0"/>
              <w:snapToGrid w:val="0"/>
              <w:spacing w:after="0"/>
              <w:rPr>
                <w:rFonts w:eastAsiaTheme="minorEastAsia"/>
                <w:sz w:val="22"/>
                <w:szCs w:val="18"/>
                <w:lang w:eastAsia="zh-CN"/>
              </w:rPr>
            </w:pPr>
          </w:p>
        </w:tc>
      </w:tr>
      <w:tr w:rsidR="00AD360F" w:rsidRPr="0013015F" w14:paraId="2765FE31" w14:textId="2CA79485" w:rsidTr="00AD360F">
        <w:trPr>
          <w:trHeight w:val="247"/>
        </w:trPr>
        <w:tc>
          <w:tcPr>
            <w:tcW w:w="1893" w:type="dxa"/>
            <w:gridSpan w:val="2"/>
          </w:tcPr>
          <w:p w14:paraId="1405BD24" w14:textId="77777777" w:rsidR="00AD360F" w:rsidRPr="0013015F" w:rsidRDefault="00AD360F" w:rsidP="00AD360F">
            <w:pPr>
              <w:adjustRightInd w:val="0"/>
              <w:snapToGrid w:val="0"/>
              <w:spacing w:after="0"/>
              <w:rPr>
                <w:sz w:val="22"/>
                <w:szCs w:val="18"/>
                <w:lang w:eastAsia="zh-CN"/>
              </w:rPr>
            </w:pPr>
            <w:r w:rsidRPr="0013015F">
              <w:rPr>
                <w:rFonts w:hint="eastAsia"/>
                <w:sz w:val="22"/>
                <w:szCs w:val="18"/>
                <w:lang w:eastAsia="zh-CN"/>
              </w:rPr>
              <w:t>C</w:t>
            </w:r>
            <w:r w:rsidRPr="0013015F">
              <w:rPr>
                <w:sz w:val="22"/>
                <w:szCs w:val="18"/>
                <w:lang w:eastAsia="zh-CN"/>
              </w:rPr>
              <w:t>overage</w:t>
            </w:r>
          </w:p>
        </w:tc>
        <w:tc>
          <w:tcPr>
            <w:tcW w:w="1087" w:type="dxa"/>
          </w:tcPr>
          <w:p w14:paraId="1BA39D49" w14:textId="77777777" w:rsidR="00AD360F" w:rsidRDefault="00AD360F" w:rsidP="00AD360F">
            <w:pPr>
              <w:adjustRightInd w:val="0"/>
              <w:snapToGrid w:val="0"/>
              <w:spacing w:after="0"/>
              <w:rPr>
                <w:sz w:val="22"/>
                <w:szCs w:val="18"/>
                <w:lang w:eastAsia="zh-CN"/>
              </w:rPr>
            </w:pPr>
          </w:p>
        </w:tc>
        <w:tc>
          <w:tcPr>
            <w:tcW w:w="815" w:type="dxa"/>
          </w:tcPr>
          <w:p w14:paraId="33329800" w14:textId="77777777" w:rsidR="00AD360F" w:rsidRDefault="00AD360F" w:rsidP="00AD360F">
            <w:pPr>
              <w:adjustRightInd w:val="0"/>
              <w:snapToGrid w:val="0"/>
              <w:spacing w:after="0"/>
              <w:rPr>
                <w:sz w:val="22"/>
                <w:szCs w:val="18"/>
                <w:lang w:eastAsia="zh-CN"/>
              </w:rPr>
            </w:pPr>
          </w:p>
        </w:tc>
        <w:tc>
          <w:tcPr>
            <w:tcW w:w="3425" w:type="dxa"/>
          </w:tcPr>
          <w:p w14:paraId="1C208A4A" w14:textId="6174B0BA" w:rsidR="00AD360F" w:rsidRPr="007D4A2D" w:rsidRDefault="00AD360F" w:rsidP="00AD360F">
            <w:pPr>
              <w:adjustRightInd w:val="0"/>
              <w:snapToGrid w:val="0"/>
              <w:spacing w:after="0"/>
              <w:rPr>
                <w:rFonts w:eastAsiaTheme="minorEastAsia"/>
                <w:sz w:val="22"/>
                <w:szCs w:val="18"/>
                <w:lang w:eastAsia="zh-CN"/>
              </w:rPr>
            </w:pPr>
          </w:p>
        </w:tc>
        <w:tc>
          <w:tcPr>
            <w:tcW w:w="1468" w:type="dxa"/>
          </w:tcPr>
          <w:p w14:paraId="4162ECFA" w14:textId="05FEB4B6" w:rsidR="00AD360F" w:rsidRPr="001B4BB3" w:rsidRDefault="00AD360F" w:rsidP="00AD360F">
            <w:pPr>
              <w:adjustRightInd w:val="0"/>
              <w:snapToGrid w:val="0"/>
              <w:spacing w:after="0"/>
              <w:rPr>
                <w:rFonts w:eastAsiaTheme="minorEastAsia"/>
                <w:sz w:val="22"/>
                <w:szCs w:val="18"/>
                <w:lang w:eastAsia="zh-CN"/>
              </w:rPr>
            </w:pPr>
          </w:p>
        </w:tc>
        <w:tc>
          <w:tcPr>
            <w:tcW w:w="1631" w:type="dxa"/>
          </w:tcPr>
          <w:p w14:paraId="58F53DB5" w14:textId="77777777" w:rsidR="007D4A2D" w:rsidRPr="004274A9" w:rsidRDefault="007D4A2D" w:rsidP="007D4A2D">
            <w:pPr>
              <w:rPr>
                <w:b/>
                <w:bCs/>
              </w:rPr>
            </w:pPr>
            <w:r w:rsidRPr="004274A9">
              <w:rPr>
                <w:rFonts w:hint="eastAsia"/>
                <w:b/>
                <w:bCs/>
              </w:rPr>
              <w:t xml:space="preserve">Proposal </w:t>
            </w:r>
            <w:r>
              <w:rPr>
                <w:rFonts w:hint="eastAsia"/>
                <w:b/>
                <w:bCs/>
              </w:rPr>
              <w:t>2-5</w:t>
            </w:r>
            <w:r w:rsidRPr="004274A9">
              <w:rPr>
                <w:rFonts w:hint="eastAsia"/>
                <w:b/>
                <w:bCs/>
              </w:rPr>
              <w:t xml:space="preserve">: For coverage, further discuss </w:t>
            </w:r>
            <w:r w:rsidRPr="004274A9">
              <w:rPr>
                <w:b/>
                <w:bCs/>
              </w:rPr>
              <w:lastRenderedPageBreak/>
              <w:t>the following</w:t>
            </w:r>
            <w:r w:rsidRPr="004274A9">
              <w:rPr>
                <w:rFonts w:hint="eastAsia"/>
                <w:b/>
                <w:bCs/>
              </w:rPr>
              <w:t xml:space="preserve"> </w:t>
            </w:r>
            <w:r>
              <w:rPr>
                <w:rFonts w:eastAsia="Yu Mincho" w:hint="eastAsia"/>
                <w:b/>
                <w:bCs/>
                <w:lang w:eastAsia="ja-JP"/>
              </w:rPr>
              <w:t>three</w:t>
            </w:r>
            <w:r w:rsidRPr="004274A9">
              <w:rPr>
                <w:rFonts w:hint="eastAsia"/>
                <w:b/>
                <w:bCs/>
              </w:rPr>
              <w:t xml:space="preserve"> options:</w:t>
            </w:r>
          </w:p>
          <w:p w14:paraId="534D1FBF" w14:textId="77777777" w:rsidR="007D4A2D" w:rsidRPr="004274A9" w:rsidRDefault="007D4A2D" w:rsidP="007D4A2D">
            <w:pPr>
              <w:pStyle w:val="af"/>
              <w:numPr>
                <w:ilvl w:val="0"/>
                <w:numId w:val="35"/>
              </w:numPr>
              <w:spacing w:after="160" w:line="278" w:lineRule="auto"/>
              <w:ind w:firstLineChars="0"/>
              <w:contextualSpacing/>
              <w:jc w:val="left"/>
              <w:rPr>
                <w:rFonts w:ascii="Times New Roman" w:hAnsi="Times New Roman"/>
                <w:b/>
                <w:bCs/>
              </w:rPr>
            </w:pPr>
            <w:r w:rsidRPr="004274A9">
              <w:rPr>
                <w:rFonts w:ascii="Times New Roman" w:hAnsi="Times New Roman" w:hint="eastAsia"/>
                <w:b/>
                <w:bCs/>
              </w:rPr>
              <w:t>Option 1: define coverage as a quantitative TPR</w:t>
            </w:r>
          </w:p>
          <w:p w14:paraId="50C7B7CE" w14:textId="77777777" w:rsidR="007D4A2D" w:rsidRPr="00093AD8" w:rsidRDefault="007D4A2D" w:rsidP="007D4A2D">
            <w:pPr>
              <w:pStyle w:val="af"/>
              <w:numPr>
                <w:ilvl w:val="0"/>
                <w:numId w:val="35"/>
              </w:numPr>
              <w:spacing w:after="160" w:line="278" w:lineRule="auto"/>
              <w:ind w:firstLineChars="0"/>
              <w:contextualSpacing/>
              <w:jc w:val="left"/>
              <w:rPr>
                <w:rFonts w:ascii="Times New Roman" w:hAnsi="Times New Roman"/>
                <w:b/>
                <w:bCs/>
              </w:rPr>
            </w:pPr>
            <w:r w:rsidRPr="004274A9">
              <w:rPr>
                <w:rFonts w:ascii="Times New Roman" w:hAnsi="Times New Roman" w:hint="eastAsia"/>
                <w:b/>
                <w:bCs/>
              </w:rPr>
              <w:t xml:space="preserve">Option 2: </w:t>
            </w:r>
            <w:r>
              <w:rPr>
                <w:rFonts w:ascii="Times New Roman" w:hAnsi="Times New Roman" w:hint="eastAsia"/>
                <w:b/>
                <w:bCs/>
              </w:rPr>
              <w:t>d</w:t>
            </w:r>
            <w:r w:rsidRPr="004274A9">
              <w:rPr>
                <w:rFonts w:ascii="Times New Roman" w:hAnsi="Times New Roman" w:hint="eastAsia"/>
                <w:b/>
                <w:bCs/>
              </w:rPr>
              <w:t xml:space="preserve">o not define coverage as </w:t>
            </w:r>
            <w:r>
              <w:rPr>
                <w:rFonts w:ascii="Times New Roman" w:hAnsi="Times New Roman" w:hint="eastAsia"/>
                <w:b/>
                <w:bCs/>
              </w:rPr>
              <w:t xml:space="preserve">a </w:t>
            </w:r>
            <w:r w:rsidRPr="004274A9">
              <w:rPr>
                <w:rFonts w:ascii="Times New Roman" w:hAnsi="Times New Roman" w:hint="eastAsia"/>
                <w:b/>
                <w:bCs/>
              </w:rPr>
              <w:t>TPR, use link budget evaluation</w:t>
            </w:r>
            <w:r>
              <w:rPr>
                <w:rFonts w:ascii="Times New Roman" w:hAnsi="Times New Roman" w:hint="eastAsia"/>
                <w:b/>
                <w:bCs/>
              </w:rPr>
              <w:t xml:space="preserve"> </w:t>
            </w:r>
            <w:r w:rsidRPr="004274A9">
              <w:rPr>
                <w:rFonts w:ascii="Times New Roman" w:hAnsi="Times New Roman" w:hint="eastAsia"/>
                <w:b/>
                <w:bCs/>
              </w:rPr>
              <w:t>approach (same as IMT-2020)</w:t>
            </w:r>
          </w:p>
          <w:p w14:paraId="33F96B43" w14:textId="126F1DF5" w:rsidR="00AD360F" w:rsidRPr="007D4A2D" w:rsidRDefault="007D4A2D" w:rsidP="007D4A2D">
            <w:pPr>
              <w:pStyle w:val="af"/>
              <w:numPr>
                <w:ilvl w:val="0"/>
                <w:numId w:val="35"/>
              </w:numPr>
              <w:spacing w:after="160" w:line="278" w:lineRule="auto"/>
              <w:ind w:firstLineChars="0"/>
              <w:contextualSpacing/>
              <w:jc w:val="left"/>
              <w:rPr>
                <w:rFonts w:ascii="Times New Roman" w:hAnsi="Times New Roman"/>
                <w:b/>
                <w:bCs/>
              </w:rPr>
            </w:pPr>
            <w:r>
              <w:rPr>
                <w:rFonts w:ascii="Times New Roman" w:eastAsia="Yu Mincho" w:hAnsi="Times New Roman" w:hint="eastAsia"/>
                <w:b/>
                <w:bCs/>
                <w:lang w:eastAsia="ja-JP"/>
              </w:rPr>
              <w:t>Option 3: define extra connectivity as a qualitative TPR, which was revised from a part of coverage</w:t>
            </w:r>
          </w:p>
        </w:tc>
      </w:tr>
      <w:tr w:rsidR="00AD360F" w:rsidRPr="0013015F" w14:paraId="01E589FD" w14:textId="0294C4FB" w:rsidTr="00AD360F">
        <w:trPr>
          <w:trHeight w:val="494"/>
        </w:trPr>
        <w:tc>
          <w:tcPr>
            <w:tcW w:w="776" w:type="dxa"/>
          </w:tcPr>
          <w:p w14:paraId="0ED57851" w14:textId="77777777" w:rsidR="00AD360F" w:rsidRPr="0013015F" w:rsidRDefault="00AD360F" w:rsidP="00AD360F">
            <w:pPr>
              <w:adjustRightInd w:val="0"/>
              <w:snapToGrid w:val="0"/>
              <w:spacing w:after="0"/>
              <w:rPr>
                <w:sz w:val="22"/>
                <w:szCs w:val="18"/>
                <w:lang w:eastAsia="zh-CN"/>
              </w:rPr>
            </w:pPr>
            <w:r w:rsidRPr="0013015F">
              <w:rPr>
                <w:rFonts w:hint="eastAsia"/>
                <w:sz w:val="22"/>
                <w:szCs w:val="18"/>
                <w:lang w:eastAsia="zh-CN"/>
              </w:rPr>
              <w:lastRenderedPageBreak/>
              <w:t>P</w:t>
            </w:r>
            <w:r w:rsidRPr="0013015F">
              <w:rPr>
                <w:sz w:val="22"/>
                <w:szCs w:val="18"/>
                <w:lang w:eastAsia="zh-CN"/>
              </w:rPr>
              <w:t>ositioning</w:t>
            </w:r>
          </w:p>
        </w:tc>
        <w:tc>
          <w:tcPr>
            <w:tcW w:w="1117" w:type="dxa"/>
          </w:tcPr>
          <w:p w14:paraId="2E757F16" w14:textId="77777777" w:rsidR="00AD360F" w:rsidRPr="0013015F" w:rsidRDefault="00AD360F" w:rsidP="00AD360F">
            <w:pPr>
              <w:adjustRightInd w:val="0"/>
              <w:snapToGrid w:val="0"/>
              <w:spacing w:after="0"/>
              <w:rPr>
                <w:sz w:val="22"/>
                <w:szCs w:val="18"/>
                <w:lang w:eastAsia="zh-CN"/>
              </w:rPr>
            </w:pPr>
            <w:r>
              <w:rPr>
                <w:rFonts w:hint="eastAsia"/>
                <w:sz w:val="22"/>
                <w:szCs w:val="18"/>
                <w:lang w:eastAsia="zh-CN"/>
              </w:rPr>
              <w:t>Position</w:t>
            </w:r>
            <w:r>
              <w:rPr>
                <w:sz w:val="22"/>
                <w:szCs w:val="18"/>
                <w:lang w:eastAsia="zh-CN"/>
              </w:rPr>
              <w:t>in</w:t>
            </w:r>
            <w:r>
              <w:rPr>
                <w:rFonts w:hint="eastAsia"/>
                <w:sz w:val="22"/>
                <w:szCs w:val="18"/>
                <w:lang w:eastAsia="zh-CN"/>
              </w:rPr>
              <w:t>g</w:t>
            </w:r>
            <w:r>
              <w:rPr>
                <w:sz w:val="22"/>
                <w:szCs w:val="18"/>
                <w:lang w:eastAsia="zh-CN"/>
              </w:rPr>
              <w:t xml:space="preserve"> </w:t>
            </w:r>
            <w:r>
              <w:rPr>
                <w:rFonts w:hint="eastAsia"/>
                <w:sz w:val="22"/>
                <w:szCs w:val="18"/>
                <w:lang w:eastAsia="zh-CN"/>
              </w:rPr>
              <w:t>accuracy</w:t>
            </w:r>
          </w:p>
        </w:tc>
        <w:tc>
          <w:tcPr>
            <w:tcW w:w="1087" w:type="dxa"/>
          </w:tcPr>
          <w:p w14:paraId="163525FE" w14:textId="787356C4" w:rsidR="00AD360F" w:rsidRDefault="00AD360F" w:rsidP="00AD360F">
            <w:pPr>
              <w:adjustRightInd w:val="0"/>
              <w:snapToGrid w:val="0"/>
              <w:spacing w:after="0"/>
              <w:rPr>
                <w:sz w:val="22"/>
                <w:szCs w:val="18"/>
                <w:lang w:eastAsia="zh-CN"/>
              </w:rPr>
            </w:pPr>
            <w:r>
              <w:rPr>
                <w:rFonts w:eastAsiaTheme="minorEastAsia"/>
                <w:sz w:val="22"/>
                <w:szCs w:val="18"/>
                <w:lang w:eastAsia="zh-CN"/>
              </w:rPr>
              <w:t>See chapter 2.5</w:t>
            </w:r>
          </w:p>
        </w:tc>
        <w:tc>
          <w:tcPr>
            <w:tcW w:w="815" w:type="dxa"/>
          </w:tcPr>
          <w:p w14:paraId="485EC08D" w14:textId="77777777" w:rsidR="00AD360F" w:rsidRDefault="00AD360F" w:rsidP="00AD360F">
            <w:pPr>
              <w:adjustRightInd w:val="0"/>
              <w:snapToGrid w:val="0"/>
              <w:spacing w:after="0"/>
              <w:rPr>
                <w:sz w:val="22"/>
                <w:szCs w:val="18"/>
                <w:lang w:eastAsia="zh-CN"/>
              </w:rPr>
            </w:pPr>
          </w:p>
        </w:tc>
        <w:tc>
          <w:tcPr>
            <w:tcW w:w="3425" w:type="dxa"/>
          </w:tcPr>
          <w:p w14:paraId="4FAB83A1" w14:textId="707DE7D6" w:rsidR="00AD360F" w:rsidRPr="00FE4497" w:rsidRDefault="00B805D5" w:rsidP="00AD360F">
            <w:pPr>
              <w:adjustRightInd w:val="0"/>
              <w:snapToGrid w:val="0"/>
              <w:spacing w:after="0"/>
              <w:rPr>
                <w:sz w:val="22"/>
                <w:szCs w:val="18"/>
                <w:lang w:eastAsia="zh-CN"/>
              </w:rPr>
            </w:pPr>
            <w:r>
              <w:rPr>
                <w:sz w:val="22"/>
                <w:szCs w:val="18"/>
                <w:lang w:eastAsia="zh-CN"/>
              </w:rPr>
              <w:t>10cm</w:t>
            </w:r>
          </w:p>
        </w:tc>
        <w:tc>
          <w:tcPr>
            <w:tcW w:w="1468" w:type="dxa"/>
          </w:tcPr>
          <w:p w14:paraId="64CA7CDF" w14:textId="77777777" w:rsidR="00AD360F" w:rsidRPr="00FE4497" w:rsidRDefault="00AD360F" w:rsidP="00AD360F">
            <w:pPr>
              <w:adjustRightInd w:val="0"/>
              <w:snapToGrid w:val="0"/>
              <w:spacing w:after="0"/>
              <w:rPr>
                <w:sz w:val="22"/>
                <w:szCs w:val="18"/>
                <w:lang w:eastAsia="zh-CN"/>
              </w:rPr>
            </w:pPr>
          </w:p>
        </w:tc>
        <w:tc>
          <w:tcPr>
            <w:tcW w:w="1631" w:type="dxa"/>
          </w:tcPr>
          <w:p w14:paraId="20558A48" w14:textId="724B35E4" w:rsidR="00AD360F" w:rsidRPr="009F5F63" w:rsidRDefault="009F5F63" w:rsidP="009F5F63">
            <w:pPr>
              <w:rPr>
                <w:b/>
                <w:bCs/>
              </w:rPr>
            </w:pPr>
            <w:bookmarkStart w:id="15" w:name="OLE_LINK15"/>
            <w:r w:rsidRPr="006423B8">
              <w:rPr>
                <w:rFonts w:hint="eastAsia"/>
                <w:b/>
                <w:bCs/>
                <w:highlight w:val="green"/>
              </w:rPr>
              <w:t xml:space="preserve">Moderator </w:t>
            </w:r>
            <w:r w:rsidRPr="006423B8">
              <w:rPr>
                <w:b/>
                <w:bCs/>
                <w:highlight w:val="green"/>
              </w:rPr>
              <w:t>Proposal 1</w:t>
            </w:r>
            <w:r w:rsidRPr="006423B8">
              <w:rPr>
                <w:rFonts w:hint="eastAsia"/>
                <w:b/>
                <w:bCs/>
                <w:highlight w:val="green"/>
              </w:rPr>
              <w:t>-1</w:t>
            </w:r>
            <w:r w:rsidRPr="006423B8">
              <w:rPr>
                <w:b/>
                <w:bCs/>
                <w:highlight w:val="green"/>
              </w:rPr>
              <w:t>: Define positioning accuracy</w:t>
            </w:r>
            <w:r w:rsidRPr="006423B8">
              <w:rPr>
                <w:rFonts w:hint="eastAsia"/>
                <w:b/>
                <w:bCs/>
                <w:highlight w:val="green"/>
              </w:rPr>
              <w:t xml:space="preserve"> </w:t>
            </w:r>
            <w:r w:rsidRPr="006423B8">
              <w:rPr>
                <w:b/>
                <w:bCs/>
                <w:highlight w:val="green"/>
              </w:rPr>
              <w:t xml:space="preserve">as a </w:t>
            </w:r>
            <w:bookmarkStart w:id="16" w:name="OLE_LINK34"/>
            <w:r w:rsidRPr="006423B8">
              <w:rPr>
                <w:b/>
                <w:bCs/>
                <w:highlight w:val="green"/>
              </w:rPr>
              <w:t xml:space="preserve">quantitative </w:t>
            </w:r>
            <w:bookmarkEnd w:id="16"/>
            <w:r w:rsidRPr="006423B8">
              <w:rPr>
                <w:b/>
                <w:bCs/>
                <w:highlight w:val="green"/>
              </w:rPr>
              <w:t>TPR</w:t>
            </w:r>
            <w:r w:rsidRPr="003D6345">
              <w:rPr>
                <w:b/>
                <w:bCs/>
              </w:rPr>
              <w:t xml:space="preserve"> </w:t>
            </w:r>
            <w:bookmarkEnd w:id="15"/>
          </w:p>
        </w:tc>
      </w:tr>
      <w:tr w:rsidR="00AD360F" w:rsidRPr="0013015F" w14:paraId="7895FD3B" w14:textId="0CA6AF5F" w:rsidTr="00AD360F">
        <w:trPr>
          <w:trHeight w:val="247"/>
        </w:trPr>
        <w:tc>
          <w:tcPr>
            <w:tcW w:w="1893" w:type="dxa"/>
            <w:gridSpan w:val="2"/>
          </w:tcPr>
          <w:p w14:paraId="255ADA56" w14:textId="77777777" w:rsidR="00AD360F" w:rsidRPr="0013015F" w:rsidRDefault="00AD360F" w:rsidP="00AD360F">
            <w:pPr>
              <w:adjustRightInd w:val="0"/>
              <w:snapToGrid w:val="0"/>
              <w:spacing w:after="0"/>
              <w:rPr>
                <w:sz w:val="22"/>
                <w:szCs w:val="18"/>
                <w:lang w:eastAsia="zh-CN"/>
              </w:rPr>
            </w:pPr>
            <w:r w:rsidRPr="0013015F">
              <w:rPr>
                <w:sz w:val="22"/>
                <w:szCs w:val="18"/>
                <w:lang w:eastAsia="zh-CN"/>
              </w:rPr>
              <w:t xml:space="preserve">Bandwidth </w:t>
            </w:r>
          </w:p>
        </w:tc>
        <w:tc>
          <w:tcPr>
            <w:tcW w:w="1087" w:type="dxa"/>
          </w:tcPr>
          <w:p w14:paraId="30F48A3B" w14:textId="78018FF7" w:rsidR="00AD360F" w:rsidRDefault="00AD360F" w:rsidP="00AD360F">
            <w:pPr>
              <w:adjustRightInd w:val="0"/>
              <w:snapToGrid w:val="0"/>
              <w:spacing w:after="0"/>
              <w:rPr>
                <w:sz w:val="22"/>
                <w:szCs w:val="18"/>
                <w:lang w:eastAsia="zh-CN"/>
              </w:rPr>
            </w:pPr>
            <w:r>
              <w:rPr>
                <w:rFonts w:eastAsiaTheme="minorEastAsia"/>
                <w:sz w:val="22"/>
                <w:szCs w:val="18"/>
                <w:lang w:eastAsia="zh-CN"/>
              </w:rPr>
              <w:t>Same as IMT-2020</w:t>
            </w:r>
          </w:p>
        </w:tc>
        <w:tc>
          <w:tcPr>
            <w:tcW w:w="815" w:type="dxa"/>
          </w:tcPr>
          <w:p w14:paraId="6D4E1F15" w14:textId="77777777" w:rsidR="00AD360F" w:rsidRDefault="00AD360F" w:rsidP="00AD360F">
            <w:pPr>
              <w:adjustRightInd w:val="0"/>
              <w:snapToGrid w:val="0"/>
              <w:spacing w:after="0"/>
              <w:rPr>
                <w:sz w:val="22"/>
                <w:szCs w:val="18"/>
                <w:lang w:eastAsia="zh-CN"/>
              </w:rPr>
            </w:pPr>
          </w:p>
        </w:tc>
        <w:tc>
          <w:tcPr>
            <w:tcW w:w="3425" w:type="dxa"/>
          </w:tcPr>
          <w:p w14:paraId="51EFD39D" w14:textId="575DB55C" w:rsidR="00AD360F" w:rsidRPr="0013015F" w:rsidRDefault="00AD360F" w:rsidP="00AD360F">
            <w:pPr>
              <w:adjustRightInd w:val="0"/>
              <w:snapToGrid w:val="0"/>
              <w:spacing w:after="0"/>
              <w:rPr>
                <w:sz w:val="22"/>
                <w:szCs w:val="18"/>
                <w:lang w:eastAsia="zh-CN"/>
              </w:rPr>
            </w:pPr>
            <w:r>
              <w:rPr>
                <w:sz w:val="22"/>
                <w:szCs w:val="18"/>
                <w:lang w:eastAsia="zh-CN"/>
              </w:rPr>
              <w:t>400MHz</w:t>
            </w:r>
          </w:p>
        </w:tc>
        <w:tc>
          <w:tcPr>
            <w:tcW w:w="1468" w:type="dxa"/>
          </w:tcPr>
          <w:p w14:paraId="7E17274D" w14:textId="399D5659" w:rsidR="00AD360F" w:rsidRPr="001B4BB3" w:rsidRDefault="00AD360F"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4</w:t>
            </w:r>
            <w:r>
              <w:rPr>
                <w:rFonts w:eastAsiaTheme="minorEastAsia"/>
                <w:sz w:val="22"/>
                <w:szCs w:val="18"/>
                <w:lang w:eastAsia="zh-CN"/>
              </w:rPr>
              <w:t>x</w:t>
            </w:r>
          </w:p>
        </w:tc>
        <w:tc>
          <w:tcPr>
            <w:tcW w:w="1631" w:type="dxa"/>
          </w:tcPr>
          <w:p w14:paraId="4EAAAFB5" w14:textId="77777777" w:rsidR="00AD360F" w:rsidRDefault="00AD360F" w:rsidP="00AD360F">
            <w:pPr>
              <w:spacing w:after="0"/>
              <w:rPr>
                <w:sz w:val="22"/>
                <w:szCs w:val="22"/>
              </w:rPr>
            </w:pPr>
            <w:r w:rsidRPr="006740BF">
              <w:rPr>
                <w:rFonts w:hint="eastAsia"/>
                <w:sz w:val="22"/>
                <w:szCs w:val="22"/>
                <w:highlight w:val="green"/>
              </w:rPr>
              <w:t>400MH</w:t>
            </w:r>
            <w:r w:rsidRPr="00132098">
              <w:rPr>
                <w:rFonts w:hint="eastAsia"/>
                <w:sz w:val="22"/>
                <w:szCs w:val="22"/>
                <w:highlight w:val="green"/>
              </w:rPr>
              <w:t>z for syste</w:t>
            </w:r>
            <w:r w:rsidRPr="00D5291F">
              <w:rPr>
                <w:rFonts w:hint="eastAsia"/>
                <w:sz w:val="22"/>
                <w:szCs w:val="22"/>
                <w:highlight w:val="green"/>
              </w:rPr>
              <w:t>m bandwidth</w:t>
            </w:r>
          </w:p>
          <w:p w14:paraId="71A2975E" w14:textId="05239178" w:rsidR="00AD360F" w:rsidRDefault="00AD360F" w:rsidP="00AD360F">
            <w:pPr>
              <w:adjustRightInd w:val="0"/>
              <w:snapToGrid w:val="0"/>
              <w:spacing w:after="0"/>
              <w:rPr>
                <w:rFonts w:eastAsiaTheme="minorEastAsia"/>
                <w:sz w:val="22"/>
                <w:szCs w:val="18"/>
                <w:lang w:eastAsia="zh-CN"/>
              </w:rPr>
            </w:pPr>
            <w:r w:rsidRPr="00134FE7">
              <w:rPr>
                <w:rFonts w:hint="eastAsia"/>
                <w:szCs w:val="22"/>
                <w:highlight w:val="green"/>
              </w:rPr>
              <w:t>(same definition as IMT-2020)</w:t>
            </w:r>
          </w:p>
        </w:tc>
      </w:tr>
      <w:tr w:rsidR="00672A15" w:rsidRPr="0013015F" w14:paraId="2ABD3730" w14:textId="0595D269" w:rsidTr="00AD360F">
        <w:trPr>
          <w:trHeight w:val="733"/>
        </w:trPr>
        <w:tc>
          <w:tcPr>
            <w:tcW w:w="776" w:type="dxa"/>
            <w:vMerge w:val="restart"/>
          </w:tcPr>
          <w:p w14:paraId="2D20C06A" w14:textId="77777777" w:rsidR="00672A15" w:rsidRDefault="00672A15" w:rsidP="00AD360F">
            <w:pPr>
              <w:adjustRightInd w:val="0"/>
              <w:snapToGrid w:val="0"/>
              <w:spacing w:after="0"/>
              <w:rPr>
                <w:sz w:val="22"/>
                <w:szCs w:val="18"/>
                <w:lang w:eastAsia="zh-CN"/>
              </w:rPr>
            </w:pPr>
            <w:r w:rsidRPr="0013015F">
              <w:rPr>
                <w:sz w:val="22"/>
                <w:szCs w:val="18"/>
                <w:lang w:eastAsia="zh-CN"/>
              </w:rPr>
              <w:t>Sensing-related capability</w:t>
            </w:r>
          </w:p>
          <w:p w14:paraId="5C825F46" w14:textId="77777777" w:rsidR="00672A15" w:rsidRPr="000D72E4" w:rsidRDefault="00672A15" w:rsidP="00AD360F">
            <w:pPr>
              <w:adjustRightInd w:val="0"/>
              <w:snapToGrid w:val="0"/>
              <w:spacing w:after="0"/>
              <w:rPr>
                <w:sz w:val="22"/>
                <w:szCs w:val="18"/>
                <w:highlight w:val="yellow"/>
              </w:rPr>
            </w:pPr>
          </w:p>
        </w:tc>
        <w:tc>
          <w:tcPr>
            <w:tcW w:w="1117" w:type="dxa"/>
          </w:tcPr>
          <w:p w14:paraId="108DE62F" w14:textId="77777777" w:rsidR="00672A15" w:rsidRPr="0013015F" w:rsidRDefault="00672A15" w:rsidP="00AD360F">
            <w:pPr>
              <w:adjustRightInd w:val="0"/>
              <w:snapToGrid w:val="0"/>
              <w:spacing w:after="0"/>
              <w:rPr>
                <w:sz w:val="22"/>
                <w:szCs w:val="18"/>
                <w:lang w:eastAsia="zh-CN"/>
              </w:rPr>
            </w:pPr>
            <w:r w:rsidRPr="0013015F">
              <w:rPr>
                <w:sz w:val="22"/>
                <w:szCs w:val="18"/>
                <w:lang w:eastAsia="zh-CN"/>
              </w:rPr>
              <w:t>Detection/False alarm probability</w:t>
            </w:r>
          </w:p>
        </w:tc>
        <w:tc>
          <w:tcPr>
            <w:tcW w:w="1087" w:type="dxa"/>
            <w:vMerge w:val="restart"/>
          </w:tcPr>
          <w:p w14:paraId="19467FEF" w14:textId="27FAB833" w:rsidR="00672A15" w:rsidRDefault="00672A15" w:rsidP="00AD360F">
            <w:pPr>
              <w:adjustRightInd w:val="0"/>
              <w:snapToGrid w:val="0"/>
              <w:spacing w:after="0"/>
              <w:rPr>
                <w:sz w:val="22"/>
                <w:szCs w:val="18"/>
                <w:lang w:eastAsia="zh-CN"/>
              </w:rPr>
            </w:pPr>
            <w:r>
              <w:rPr>
                <w:rFonts w:eastAsiaTheme="minorEastAsia"/>
                <w:sz w:val="22"/>
                <w:szCs w:val="18"/>
                <w:lang w:eastAsia="zh-CN"/>
              </w:rPr>
              <w:t>See chapter 2.6</w:t>
            </w:r>
          </w:p>
        </w:tc>
        <w:tc>
          <w:tcPr>
            <w:tcW w:w="815" w:type="dxa"/>
            <w:vMerge w:val="restart"/>
          </w:tcPr>
          <w:p w14:paraId="7154F814" w14:textId="2662D84A" w:rsidR="00672A15" w:rsidRPr="00C93ADB" w:rsidRDefault="00672A15"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SAC</w:t>
            </w:r>
          </w:p>
        </w:tc>
        <w:tc>
          <w:tcPr>
            <w:tcW w:w="3425" w:type="dxa"/>
          </w:tcPr>
          <w:p w14:paraId="3F90A2AA" w14:textId="77777777" w:rsidR="00672A15" w:rsidRPr="00AC0E11" w:rsidRDefault="00672A15" w:rsidP="00AD360F">
            <w:pPr>
              <w:adjustRightInd w:val="0"/>
              <w:snapToGrid w:val="0"/>
              <w:spacing w:after="0"/>
              <w:rPr>
                <w:sz w:val="22"/>
                <w:szCs w:val="18"/>
                <w:lang w:eastAsia="zh-CN"/>
              </w:rPr>
            </w:pPr>
            <w:r w:rsidRPr="00AC0E11">
              <w:rPr>
                <w:rFonts w:hint="eastAsia"/>
                <w:sz w:val="22"/>
                <w:szCs w:val="18"/>
                <w:lang w:eastAsia="zh-CN"/>
              </w:rPr>
              <w:t>T</w:t>
            </w:r>
            <w:r w:rsidRPr="00AC0E11">
              <w:rPr>
                <w:sz w:val="22"/>
                <w:szCs w:val="18"/>
                <w:lang w:eastAsia="zh-CN"/>
              </w:rPr>
              <w:t>BD</w:t>
            </w:r>
          </w:p>
        </w:tc>
        <w:tc>
          <w:tcPr>
            <w:tcW w:w="1468" w:type="dxa"/>
          </w:tcPr>
          <w:p w14:paraId="4A919894" w14:textId="77777777" w:rsidR="00672A15" w:rsidRPr="00AC0E11" w:rsidRDefault="00672A15" w:rsidP="00AD360F">
            <w:pPr>
              <w:adjustRightInd w:val="0"/>
              <w:snapToGrid w:val="0"/>
              <w:spacing w:after="0"/>
              <w:rPr>
                <w:sz w:val="22"/>
                <w:szCs w:val="18"/>
                <w:lang w:eastAsia="zh-CN"/>
              </w:rPr>
            </w:pPr>
          </w:p>
        </w:tc>
        <w:tc>
          <w:tcPr>
            <w:tcW w:w="1631" w:type="dxa"/>
            <w:vMerge w:val="restart"/>
          </w:tcPr>
          <w:p w14:paraId="5FB5B0ED" w14:textId="173D9295" w:rsidR="00672A15" w:rsidRPr="00AC0E11" w:rsidRDefault="00672A15" w:rsidP="00AD360F">
            <w:pPr>
              <w:adjustRightInd w:val="0"/>
              <w:snapToGrid w:val="0"/>
              <w:spacing w:after="0"/>
              <w:rPr>
                <w:sz w:val="22"/>
                <w:szCs w:val="18"/>
                <w:lang w:eastAsia="zh-CN"/>
              </w:rPr>
            </w:pPr>
            <w:r w:rsidRPr="00F2056F">
              <w:rPr>
                <w:rFonts w:hint="eastAsia"/>
                <w:b/>
                <w:bCs/>
                <w:highlight w:val="green"/>
              </w:rPr>
              <w:t xml:space="preserve">Moderator </w:t>
            </w:r>
            <w:r w:rsidRPr="00F2056F">
              <w:rPr>
                <w:b/>
                <w:bCs/>
                <w:highlight w:val="green"/>
              </w:rPr>
              <w:t xml:space="preserve">Proposal </w:t>
            </w:r>
            <w:r w:rsidRPr="00F2056F">
              <w:rPr>
                <w:rFonts w:hint="eastAsia"/>
                <w:b/>
                <w:bCs/>
                <w:highlight w:val="green"/>
              </w:rPr>
              <w:t>1-2</w:t>
            </w:r>
            <w:r w:rsidRPr="00F2056F">
              <w:rPr>
                <w:b/>
                <w:bCs/>
                <w:highlight w:val="green"/>
              </w:rPr>
              <w:t xml:space="preserve">: Define Sensing-related </w:t>
            </w:r>
            <w:r w:rsidRPr="00F2056F">
              <w:rPr>
                <w:rFonts w:hint="eastAsia"/>
                <w:b/>
                <w:bCs/>
                <w:highlight w:val="green"/>
              </w:rPr>
              <w:t>capabilities as a TPR.</w:t>
            </w:r>
          </w:p>
        </w:tc>
      </w:tr>
      <w:tr w:rsidR="00672A15" w:rsidRPr="0013015F" w14:paraId="661AFBAC" w14:textId="5851696F" w:rsidTr="00AD360F">
        <w:trPr>
          <w:trHeight w:val="512"/>
        </w:trPr>
        <w:tc>
          <w:tcPr>
            <w:tcW w:w="776" w:type="dxa"/>
            <w:vMerge/>
          </w:tcPr>
          <w:p w14:paraId="37FB07B3" w14:textId="77777777" w:rsidR="00672A15" w:rsidRPr="0013015F" w:rsidRDefault="00672A15" w:rsidP="00AD360F">
            <w:pPr>
              <w:adjustRightInd w:val="0"/>
              <w:snapToGrid w:val="0"/>
              <w:spacing w:after="0"/>
              <w:rPr>
                <w:sz w:val="22"/>
                <w:szCs w:val="18"/>
              </w:rPr>
            </w:pPr>
          </w:p>
        </w:tc>
        <w:tc>
          <w:tcPr>
            <w:tcW w:w="1117" w:type="dxa"/>
          </w:tcPr>
          <w:p w14:paraId="34634102" w14:textId="77777777" w:rsidR="00672A15" w:rsidRPr="0013015F" w:rsidRDefault="00672A15" w:rsidP="00AD360F">
            <w:pPr>
              <w:adjustRightInd w:val="0"/>
              <w:snapToGrid w:val="0"/>
              <w:spacing w:after="0"/>
              <w:rPr>
                <w:sz w:val="22"/>
                <w:szCs w:val="18"/>
                <w:lang w:eastAsia="zh-CN"/>
              </w:rPr>
            </w:pPr>
            <w:r w:rsidRPr="0013015F">
              <w:rPr>
                <w:sz w:val="22"/>
                <w:szCs w:val="18"/>
                <w:lang w:eastAsia="zh-CN"/>
              </w:rPr>
              <w:t>Localization accuracy</w:t>
            </w:r>
          </w:p>
        </w:tc>
        <w:tc>
          <w:tcPr>
            <w:tcW w:w="1087" w:type="dxa"/>
            <w:vMerge/>
          </w:tcPr>
          <w:p w14:paraId="554D3C8E" w14:textId="77777777" w:rsidR="00672A15" w:rsidRDefault="00672A15" w:rsidP="00AD360F">
            <w:pPr>
              <w:adjustRightInd w:val="0"/>
              <w:snapToGrid w:val="0"/>
              <w:spacing w:after="0"/>
              <w:rPr>
                <w:sz w:val="22"/>
                <w:szCs w:val="18"/>
                <w:lang w:eastAsia="zh-CN"/>
              </w:rPr>
            </w:pPr>
          </w:p>
        </w:tc>
        <w:tc>
          <w:tcPr>
            <w:tcW w:w="815" w:type="dxa"/>
            <w:vMerge/>
          </w:tcPr>
          <w:p w14:paraId="0BAEA9C4" w14:textId="77777777" w:rsidR="00672A15" w:rsidRDefault="00672A15" w:rsidP="00AD360F">
            <w:pPr>
              <w:adjustRightInd w:val="0"/>
              <w:snapToGrid w:val="0"/>
              <w:spacing w:after="0"/>
              <w:rPr>
                <w:sz w:val="22"/>
                <w:szCs w:val="18"/>
                <w:lang w:eastAsia="zh-CN"/>
              </w:rPr>
            </w:pPr>
          </w:p>
        </w:tc>
        <w:tc>
          <w:tcPr>
            <w:tcW w:w="3425" w:type="dxa"/>
          </w:tcPr>
          <w:p w14:paraId="4A2AC6D7" w14:textId="77777777" w:rsidR="00672A15" w:rsidRPr="00CC0586" w:rsidRDefault="00672A15" w:rsidP="00AD360F">
            <w:pPr>
              <w:adjustRightInd w:val="0"/>
              <w:snapToGrid w:val="0"/>
              <w:spacing w:after="0"/>
              <w:rPr>
                <w:rFonts w:eastAsiaTheme="minorEastAsia"/>
                <w:sz w:val="22"/>
                <w:szCs w:val="18"/>
                <w:lang w:eastAsia="zh-CN"/>
              </w:rPr>
            </w:pPr>
            <w:r w:rsidRPr="00CC0586">
              <w:rPr>
                <w:rFonts w:eastAsiaTheme="minorEastAsia" w:hint="eastAsia"/>
                <w:sz w:val="22"/>
                <w:szCs w:val="18"/>
                <w:lang w:eastAsia="zh-CN"/>
              </w:rPr>
              <w:t>T</w:t>
            </w:r>
            <w:r w:rsidRPr="00CC0586">
              <w:rPr>
                <w:rFonts w:eastAsiaTheme="minorEastAsia"/>
                <w:sz w:val="22"/>
                <w:szCs w:val="18"/>
                <w:lang w:eastAsia="zh-CN"/>
              </w:rPr>
              <w:t>BD</w:t>
            </w:r>
          </w:p>
        </w:tc>
        <w:tc>
          <w:tcPr>
            <w:tcW w:w="1468" w:type="dxa"/>
          </w:tcPr>
          <w:p w14:paraId="19A123CE" w14:textId="77777777" w:rsidR="00672A15" w:rsidRPr="00CC0586" w:rsidRDefault="00672A15" w:rsidP="00AD360F">
            <w:pPr>
              <w:adjustRightInd w:val="0"/>
              <w:snapToGrid w:val="0"/>
              <w:spacing w:after="0"/>
              <w:rPr>
                <w:rFonts w:eastAsiaTheme="minorEastAsia"/>
                <w:sz w:val="22"/>
                <w:szCs w:val="18"/>
                <w:lang w:eastAsia="zh-CN"/>
              </w:rPr>
            </w:pPr>
          </w:p>
        </w:tc>
        <w:tc>
          <w:tcPr>
            <w:tcW w:w="1631" w:type="dxa"/>
            <w:vMerge/>
          </w:tcPr>
          <w:p w14:paraId="4646B266" w14:textId="77777777" w:rsidR="00672A15" w:rsidRPr="00CC0586" w:rsidRDefault="00672A15" w:rsidP="00AD360F">
            <w:pPr>
              <w:adjustRightInd w:val="0"/>
              <w:snapToGrid w:val="0"/>
              <w:spacing w:after="0"/>
              <w:rPr>
                <w:rFonts w:eastAsiaTheme="minorEastAsia"/>
                <w:sz w:val="22"/>
                <w:szCs w:val="18"/>
                <w:lang w:eastAsia="zh-CN"/>
              </w:rPr>
            </w:pPr>
          </w:p>
        </w:tc>
      </w:tr>
      <w:tr w:rsidR="00672A15" w:rsidRPr="0013015F" w14:paraId="0207BA88" w14:textId="2136BC30" w:rsidTr="00AD360F">
        <w:trPr>
          <w:trHeight w:val="512"/>
        </w:trPr>
        <w:tc>
          <w:tcPr>
            <w:tcW w:w="776" w:type="dxa"/>
            <w:vMerge/>
          </w:tcPr>
          <w:p w14:paraId="3435DFF5" w14:textId="77777777" w:rsidR="00672A15" w:rsidRPr="0013015F" w:rsidRDefault="00672A15" w:rsidP="00AD360F">
            <w:pPr>
              <w:adjustRightInd w:val="0"/>
              <w:snapToGrid w:val="0"/>
              <w:spacing w:after="0"/>
              <w:rPr>
                <w:sz w:val="22"/>
                <w:szCs w:val="18"/>
              </w:rPr>
            </w:pPr>
          </w:p>
        </w:tc>
        <w:tc>
          <w:tcPr>
            <w:tcW w:w="1117" w:type="dxa"/>
          </w:tcPr>
          <w:p w14:paraId="11DD981E" w14:textId="77777777" w:rsidR="00672A15" w:rsidRPr="0013015F" w:rsidRDefault="00672A15" w:rsidP="00AD360F">
            <w:pPr>
              <w:adjustRightInd w:val="0"/>
              <w:snapToGrid w:val="0"/>
              <w:spacing w:after="0"/>
              <w:rPr>
                <w:sz w:val="22"/>
                <w:szCs w:val="18"/>
                <w:lang w:eastAsia="zh-CN"/>
              </w:rPr>
            </w:pPr>
            <w:r w:rsidRPr="0013015F">
              <w:rPr>
                <w:sz w:val="22"/>
                <w:szCs w:val="18"/>
                <w:lang w:eastAsia="zh-CN"/>
              </w:rPr>
              <w:t>Velocity accuracy</w:t>
            </w:r>
          </w:p>
        </w:tc>
        <w:tc>
          <w:tcPr>
            <w:tcW w:w="1087" w:type="dxa"/>
            <w:vMerge/>
          </w:tcPr>
          <w:p w14:paraId="4DDA17EB" w14:textId="77777777" w:rsidR="00672A15" w:rsidRDefault="00672A15" w:rsidP="00AD360F">
            <w:pPr>
              <w:adjustRightInd w:val="0"/>
              <w:snapToGrid w:val="0"/>
              <w:spacing w:after="0"/>
              <w:rPr>
                <w:sz w:val="22"/>
                <w:szCs w:val="18"/>
                <w:lang w:eastAsia="zh-CN"/>
              </w:rPr>
            </w:pPr>
          </w:p>
        </w:tc>
        <w:tc>
          <w:tcPr>
            <w:tcW w:w="815" w:type="dxa"/>
            <w:vMerge/>
          </w:tcPr>
          <w:p w14:paraId="6CEC4C6D" w14:textId="77777777" w:rsidR="00672A15" w:rsidRDefault="00672A15" w:rsidP="00AD360F">
            <w:pPr>
              <w:adjustRightInd w:val="0"/>
              <w:snapToGrid w:val="0"/>
              <w:spacing w:after="0"/>
              <w:rPr>
                <w:sz w:val="22"/>
                <w:szCs w:val="18"/>
                <w:lang w:eastAsia="zh-CN"/>
              </w:rPr>
            </w:pPr>
          </w:p>
        </w:tc>
        <w:tc>
          <w:tcPr>
            <w:tcW w:w="3425" w:type="dxa"/>
          </w:tcPr>
          <w:p w14:paraId="06C9AD3D" w14:textId="77777777" w:rsidR="00672A15" w:rsidRPr="00CC0586" w:rsidRDefault="00672A15" w:rsidP="00AD360F">
            <w:pPr>
              <w:adjustRightInd w:val="0"/>
              <w:snapToGrid w:val="0"/>
              <w:spacing w:after="0"/>
              <w:rPr>
                <w:rFonts w:eastAsiaTheme="minorEastAsia"/>
                <w:sz w:val="22"/>
                <w:szCs w:val="18"/>
                <w:lang w:eastAsia="zh-CN"/>
              </w:rPr>
            </w:pPr>
            <w:r w:rsidRPr="00CC0586">
              <w:rPr>
                <w:rFonts w:eastAsiaTheme="minorEastAsia" w:hint="eastAsia"/>
                <w:sz w:val="22"/>
                <w:szCs w:val="18"/>
                <w:lang w:eastAsia="zh-CN"/>
              </w:rPr>
              <w:t>T</w:t>
            </w:r>
            <w:r w:rsidRPr="00CC0586">
              <w:rPr>
                <w:rFonts w:eastAsiaTheme="minorEastAsia"/>
                <w:sz w:val="22"/>
                <w:szCs w:val="18"/>
                <w:lang w:eastAsia="zh-CN"/>
              </w:rPr>
              <w:t>BD</w:t>
            </w:r>
          </w:p>
        </w:tc>
        <w:tc>
          <w:tcPr>
            <w:tcW w:w="1468" w:type="dxa"/>
          </w:tcPr>
          <w:p w14:paraId="269520FC" w14:textId="77777777" w:rsidR="00672A15" w:rsidRPr="00CC0586" w:rsidRDefault="00672A15" w:rsidP="00AD360F">
            <w:pPr>
              <w:adjustRightInd w:val="0"/>
              <w:snapToGrid w:val="0"/>
              <w:spacing w:after="0"/>
              <w:rPr>
                <w:rFonts w:eastAsiaTheme="minorEastAsia"/>
                <w:sz w:val="22"/>
                <w:szCs w:val="18"/>
                <w:lang w:eastAsia="zh-CN"/>
              </w:rPr>
            </w:pPr>
          </w:p>
        </w:tc>
        <w:tc>
          <w:tcPr>
            <w:tcW w:w="1631" w:type="dxa"/>
            <w:vMerge/>
          </w:tcPr>
          <w:p w14:paraId="4BDE3BB4" w14:textId="77777777" w:rsidR="00672A15" w:rsidRPr="00CC0586" w:rsidRDefault="00672A15" w:rsidP="00AD360F">
            <w:pPr>
              <w:adjustRightInd w:val="0"/>
              <w:snapToGrid w:val="0"/>
              <w:spacing w:after="0"/>
              <w:rPr>
                <w:rFonts w:eastAsiaTheme="minorEastAsia"/>
                <w:sz w:val="22"/>
                <w:szCs w:val="18"/>
                <w:lang w:eastAsia="zh-CN"/>
              </w:rPr>
            </w:pPr>
          </w:p>
        </w:tc>
      </w:tr>
      <w:tr w:rsidR="00672A15" w:rsidRPr="0013015F" w14:paraId="152C190A" w14:textId="27A5400F" w:rsidTr="00AD360F">
        <w:trPr>
          <w:trHeight w:val="512"/>
        </w:trPr>
        <w:tc>
          <w:tcPr>
            <w:tcW w:w="776" w:type="dxa"/>
            <w:vMerge/>
          </w:tcPr>
          <w:p w14:paraId="280792D0" w14:textId="77777777" w:rsidR="00672A15" w:rsidRPr="0013015F" w:rsidRDefault="00672A15" w:rsidP="00AD360F">
            <w:pPr>
              <w:adjustRightInd w:val="0"/>
              <w:snapToGrid w:val="0"/>
              <w:spacing w:after="0"/>
              <w:rPr>
                <w:sz w:val="22"/>
                <w:szCs w:val="18"/>
              </w:rPr>
            </w:pPr>
          </w:p>
        </w:tc>
        <w:tc>
          <w:tcPr>
            <w:tcW w:w="1117" w:type="dxa"/>
          </w:tcPr>
          <w:p w14:paraId="4597FED8" w14:textId="7C8B89AF" w:rsidR="00672A15" w:rsidRPr="0013015F" w:rsidRDefault="00672A15" w:rsidP="00AD360F">
            <w:pPr>
              <w:adjustRightInd w:val="0"/>
              <w:snapToGrid w:val="0"/>
              <w:spacing w:after="0"/>
              <w:rPr>
                <w:sz w:val="22"/>
                <w:szCs w:val="18"/>
                <w:lang w:eastAsia="zh-CN"/>
              </w:rPr>
            </w:pPr>
            <w:r w:rsidRPr="0013015F">
              <w:rPr>
                <w:sz w:val="22"/>
                <w:szCs w:val="18"/>
                <w:lang w:eastAsia="zh-CN"/>
              </w:rPr>
              <w:t>Sensing resolution</w:t>
            </w:r>
          </w:p>
        </w:tc>
        <w:tc>
          <w:tcPr>
            <w:tcW w:w="1087" w:type="dxa"/>
            <w:vMerge/>
          </w:tcPr>
          <w:p w14:paraId="731870AB" w14:textId="77777777" w:rsidR="00672A15" w:rsidRDefault="00672A15" w:rsidP="00AD360F">
            <w:pPr>
              <w:adjustRightInd w:val="0"/>
              <w:snapToGrid w:val="0"/>
              <w:spacing w:after="0"/>
              <w:rPr>
                <w:sz w:val="22"/>
                <w:szCs w:val="18"/>
                <w:lang w:eastAsia="zh-CN"/>
              </w:rPr>
            </w:pPr>
          </w:p>
        </w:tc>
        <w:tc>
          <w:tcPr>
            <w:tcW w:w="815" w:type="dxa"/>
            <w:vMerge/>
          </w:tcPr>
          <w:p w14:paraId="0BA745E9" w14:textId="77777777" w:rsidR="00672A15" w:rsidRDefault="00672A15" w:rsidP="00AD360F">
            <w:pPr>
              <w:adjustRightInd w:val="0"/>
              <w:snapToGrid w:val="0"/>
              <w:spacing w:after="0"/>
              <w:rPr>
                <w:sz w:val="22"/>
                <w:szCs w:val="18"/>
                <w:lang w:eastAsia="zh-CN"/>
              </w:rPr>
            </w:pPr>
          </w:p>
        </w:tc>
        <w:tc>
          <w:tcPr>
            <w:tcW w:w="3425" w:type="dxa"/>
          </w:tcPr>
          <w:p w14:paraId="2F31663E" w14:textId="53ED1734" w:rsidR="00672A15" w:rsidRPr="00CC0586" w:rsidRDefault="00672A15"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T</w:t>
            </w:r>
            <w:r>
              <w:rPr>
                <w:rFonts w:eastAsiaTheme="minorEastAsia"/>
                <w:sz w:val="22"/>
                <w:szCs w:val="18"/>
                <w:lang w:eastAsia="zh-CN"/>
              </w:rPr>
              <w:t>BD</w:t>
            </w:r>
          </w:p>
        </w:tc>
        <w:tc>
          <w:tcPr>
            <w:tcW w:w="1468" w:type="dxa"/>
          </w:tcPr>
          <w:p w14:paraId="40219790" w14:textId="77777777" w:rsidR="00672A15" w:rsidRPr="00CC0586" w:rsidRDefault="00672A15" w:rsidP="00AD360F">
            <w:pPr>
              <w:adjustRightInd w:val="0"/>
              <w:snapToGrid w:val="0"/>
              <w:spacing w:after="0"/>
              <w:rPr>
                <w:rFonts w:eastAsiaTheme="minorEastAsia"/>
                <w:sz w:val="22"/>
                <w:szCs w:val="18"/>
                <w:lang w:eastAsia="zh-CN"/>
              </w:rPr>
            </w:pPr>
          </w:p>
        </w:tc>
        <w:tc>
          <w:tcPr>
            <w:tcW w:w="1631" w:type="dxa"/>
            <w:vMerge/>
          </w:tcPr>
          <w:p w14:paraId="099746DC" w14:textId="77777777" w:rsidR="00672A15" w:rsidRPr="00CC0586" w:rsidRDefault="00672A15" w:rsidP="00AD360F">
            <w:pPr>
              <w:adjustRightInd w:val="0"/>
              <w:snapToGrid w:val="0"/>
              <w:spacing w:after="0"/>
              <w:rPr>
                <w:rFonts w:eastAsiaTheme="minorEastAsia"/>
                <w:sz w:val="22"/>
                <w:szCs w:val="18"/>
                <w:lang w:eastAsia="zh-CN"/>
              </w:rPr>
            </w:pPr>
          </w:p>
        </w:tc>
      </w:tr>
      <w:tr w:rsidR="00672A15" w:rsidRPr="0013015F" w14:paraId="692A8BDC" w14:textId="0B861D5F" w:rsidTr="00AD360F">
        <w:trPr>
          <w:trHeight w:val="502"/>
        </w:trPr>
        <w:tc>
          <w:tcPr>
            <w:tcW w:w="776" w:type="dxa"/>
            <w:vMerge/>
          </w:tcPr>
          <w:p w14:paraId="7D8B9DD0" w14:textId="77777777" w:rsidR="00672A15" w:rsidRPr="0013015F" w:rsidRDefault="00672A15" w:rsidP="00AD360F">
            <w:pPr>
              <w:adjustRightInd w:val="0"/>
              <w:snapToGrid w:val="0"/>
              <w:spacing w:after="0"/>
              <w:rPr>
                <w:sz w:val="22"/>
                <w:szCs w:val="18"/>
              </w:rPr>
            </w:pPr>
          </w:p>
        </w:tc>
        <w:tc>
          <w:tcPr>
            <w:tcW w:w="1117" w:type="dxa"/>
          </w:tcPr>
          <w:p w14:paraId="70322D6C" w14:textId="6707CC77" w:rsidR="00672A15" w:rsidRPr="003D17EC" w:rsidRDefault="00672A15" w:rsidP="00AD360F">
            <w:pPr>
              <w:adjustRightInd w:val="0"/>
              <w:snapToGrid w:val="0"/>
              <w:spacing w:after="0"/>
              <w:rPr>
                <w:rFonts w:eastAsiaTheme="minorEastAsia"/>
                <w:sz w:val="22"/>
                <w:szCs w:val="18"/>
                <w:lang w:eastAsia="zh-CN"/>
              </w:rPr>
            </w:pPr>
            <w:r>
              <w:rPr>
                <w:rFonts w:eastAsiaTheme="minorEastAsia"/>
                <w:sz w:val="22"/>
                <w:szCs w:val="18"/>
                <w:lang w:eastAsia="zh-CN"/>
              </w:rPr>
              <w:t>Motion rate accuracy</w:t>
            </w:r>
          </w:p>
        </w:tc>
        <w:tc>
          <w:tcPr>
            <w:tcW w:w="1087" w:type="dxa"/>
            <w:vMerge/>
          </w:tcPr>
          <w:p w14:paraId="6CFFC5FD" w14:textId="77777777" w:rsidR="00672A15" w:rsidRDefault="00672A15" w:rsidP="00AD360F">
            <w:pPr>
              <w:adjustRightInd w:val="0"/>
              <w:snapToGrid w:val="0"/>
              <w:spacing w:after="0"/>
              <w:rPr>
                <w:sz w:val="22"/>
                <w:szCs w:val="18"/>
                <w:lang w:eastAsia="zh-CN"/>
              </w:rPr>
            </w:pPr>
          </w:p>
        </w:tc>
        <w:tc>
          <w:tcPr>
            <w:tcW w:w="815" w:type="dxa"/>
            <w:vMerge/>
          </w:tcPr>
          <w:p w14:paraId="79AE1E54" w14:textId="77777777" w:rsidR="00672A15" w:rsidRDefault="00672A15" w:rsidP="00AD360F">
            <w:pPr>
              <w:adjustRightInd w:val="0"/>
              <w:snapToGrid w:val="0"/>
              <w:spacing w:after="0"/>
              <w:rPr>
                <w:sz w:val="22"/>
                <w:szCs w:val="18"/>
                <w:lang w:eastAsia="zh-CN"/>
              </w:rPr>
            </w:pPr>
          </w:p>
        </w:tc>
        <w:tc>
          <w:tcPr>
            <w:tcW w:w="3425" w:type="dxa"/>
          </w:tcPr>
          <w:p w14:paraId="7CEE9DD9" w14:textId="0E96A2BC" w:rsidR="00672A15" w:rsidRPr="003D17EC" w:rsidRDefault="00672A15"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T</w:t>
            </w:r>
            <w:r>
              <w:rPr>
                <w:rFonts w:eastAsiaTheme="minorEastAsia"/>
                <w:sz w:val="22"/>
                <w:szCs w:val="18"/>
                <w:lang w:eastAsia="zh-CN"/>
              </w:rPr>
              <w:t>BD</w:t>
            </w:r>
          </w:p>
        </w:tc>
        <w:tc>
          <w:tcPr>
            <w:tcW w:w="1468" w:type="dxa"/>
          </w:tcPr>
          <w:p w14:paraId="649D7980" w14:textId="77777777" w:rsidR="00672A15" w:rsidRPr="00AC0E11" w:rsidRDefault="00672A15" w:rsidP="00AD360F">
            <w:pPr>
              <w:adjustRightInd w:val="0"/>
              <w:snapToGrid w:val="0"/>
              <w:spacing w:after="0"/>
              <w:rPr>
                <w:sz w:val="22"/>
                <w:szCs w:val="18"/>
                <w:lang w:eastAsia="zh-CN"/>
              </w:rPr>
            </w:pPr>
          </w:p>
        </w:tc>
        <w:tc>
          <w:tcPr>
            <w:tcW w:w="1631" w:type="dxa"/>
            <w:vMerge/>
          </w:tcPr>
          <w:p w14:paraId="332188E0" w14:textId="77777777" w:rsidR="00672A15" w:rsidRPr="00AC0E11" w:rsidRDefault="00672A15" w:rsidP="00AD360F">
            <w:pPr>
              <w:adjustRightInd w:val="0"/>
              <w:snapToGrid w:val="0"/>
              <w:spacing w:after="0"/>
              <w:rPr>
                <w:sz w:val="22"/>
                <w:szCs w:val="18"/>
                <w:lang w:eastAsia="zh-CN"/>
              </w:rPr>
            </w:pPr>
          </w:p>
        </w:tc>
      </w:tr>
      <w:tr w:rsidR="00AD360F" w:rsidRPr="0013015F" w14:paraId="7F381DD2" w14:textId="288CB82B" w:rsidTr="00AD360F">
        <w:trPr>
          <w:trHeight w:val="247"/>
        </w:trPr>
        <w:tc>
          <w:tcPr>
            <w:tcW w:w="1893" w:type="dxa"/>
            <w:gridSpan w:val="2"/>
          </w:tcPr>
          <w:p w14:paraId="204464D8" w14:textId="77777777" w:rsidR="00AD360F" w:rsidRPr="0013015F" w:rsidRDefault="00AD360F" w:rsidP="00AD360F">
            <w:pPr>
              <w:adjustRightInd w:val="0"/>
              <w:snapToGrid w:val="0"/>
              <w:spacing w:after="0"/>
              <w:rPr>
                <w:sz w:val="22"/>
                <w:szCs w:val="18"/>
                <w:lang w:eastAsia="zh-CN"/>
              </w:rPr>
            </w:pPr>
            <w:r w:rsidRPr="0013015F">
              <w:rPr>
                <w:rFonts w:hint="eastAsia"/>
                <w:sz w:val="22"/>
                <w:szCs w:val="18"/>
                <w:lang w:eastAsia="zh-CN"/>
              </w:rPr>
              <w:t>A</w:t>
            </w:r>
            <w:r w:rsidRPr="0013015F">
              <w:rPr>
                <w:sz w:val="22"/>
                <w:szCs w:val="18"/>
                <w:lang w:eastAsia="zh-CN"/>
              </w:rPr>
              <w:t>I-related accuracy</w:t>
            </w:r>
          </w:p>
        </w:tc>
        <w:tc>
          <w:tcPr>
            <w:tcW w:w="1087" w:type="dxa"/>
          </w:tcPr>
          <w:p w14:paraId="6F8359CC" w14:textId="3CA662DD" w:rsidR="00AD360F" w:rsidRDefault="00AD360F" w:rsidP="00AD360F">
            <w:pPr>
              <w:adjustRightInd w:val="0"/>
              <w:snapToGrid w:val="0"/>
              <w:spacing w:after="0"/>
              <w:rPr>
                <w:sz w:val="22"/>
                <w:szCs w:val="18"/>
                <w:lang w:eastAsia="zh-CN"/>
              </w:rPr>
            </w:pPr>
            <w:r>
              <w:rPr>
                <w:rFonts w:eastAsiaTheme="minorEastAsia"/>
                <w:sz w:val="22"/>
                <w:szCs w:val="18"/>
                <w:lang w:eastAsia="zh-CN"/>
              </w:rPr>
              <w:t>See chapter 2.7</w:t>
            </w:r>
          </w:p>
        </w:tc>
        <w:tc>
          <w:tcPr>
            <w:tcW w:w="815" w:type="dxa"/>
          </w:tcPr>
          <w:p w14:paraId="34EA2F51" w14:textId="317876DD" w:rsidR="00AD360F" w:rsidRPr="00C93ADB" w:rsidRDefault="00AD360F"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A</w:t>
            </w:r>
            <w:r>
              <w:rPr>
                <w:rFonts w:eastAsiaTheme="minorEastAsia"/>
                <w:sz w:val="22"/>
                <w:szCs w:val="18"/>
                <w:lang w:eastAsia="zh-CN"/>
              </w:rPr>
              <w:t>IAC</w:t>
            </w:r>
          </w:p>
        </w:tc>
        <w:tc>
          <w:tcPr>
            <w:tcW w:w="3425" w:type="dxa"/>
          </w:tcPr>
          <w:p w14:paraId="1D4BC7AE" w14:textId="77777777" w:rsidR="00AD360F" w:rsidRPr="00AC0E11" w:rsidRDefault="00AD360F" w:rsidP="00AD360F">
            <w:pPr>
              <w:adjustRightInd w:val="0"/>
              <w:snapToGrid w:val="0"/>
              <w:spacing w:after="0"/>
              <w:rPr>
                <w:sz w:val="22"/>
                <w:szCs w:val="18"/>
                <w:lang w:eastAsia="zh-CN"/>
              </w:rPr>
            </w:pPr>
            <w:r w:rsidRPr="00AC0E11">
              <w:rPr>
                <w:sz w:val="22"/>
                <w:szCs w:val="18"/>
                <w:lang w:eastAsia="zh-CN"/>
              </w:rPr>
              <w:t>Q</w:t>
            </w:r>
            <w:r w:rsidRPr="00AC0E11">
              <w:rPr>
                <w:rFonts w:hint="eastAsia"/>
                <w:sz w:val="22"/>
                <w:szCs w:val="18"/>
                <w:lang w:eastAsia="zh-CN"/>
              </w:rPr>
              <w:t>ualitative</w:t>
            </w:r>
          </w:p>
        </w:tc>
        <w:tc>
          <w:tcPr>
            <w:tcW w:w="1468" w:type="dxa"/>
          </w:tcPr>
          <w:p w14:paraId="4169D2D2" w14:textId="77777777" w:rsidR="00AD360F" w:rsidRPr="00AC0E11" w:rsidRDefault="00AD360F" w:rsidP="00AD360F">
            <w:pPr>
              <w:adjustRightInd w:val="0"/>
              <w:snapToGrid w:val="0"/>
              <w:spacing w:after="0"/>
              <w:rPr>
                <w:sz w:val="22"/>
                <w:szCs w:val="18"/>
                <w:lang w:eastAsia="zh-CN"/>
              </w:rPr>
            </w:pPr>
          </w:p>
        </w:tc>
        <w:tc>
          <w:tcPr>
            <w:tcW w:w="1631" w:type="dxa"/>
          </w:tcPr>
          <w:p w14:paraId="39820557" w14:textId="184221CF" w:rsidR="00672A15" w:rsidRPr="00672A15" w:rsidRDefault="00672A15" w:rsidP="00672A15">
            <w:pPr>
              <w:adjustRightInd w:val="0"/>
              <w:snapToGrid w:val="0"/>
              <w:spacing w:after="0"/>
              <w:rPr>
                <w:sz w:val="22"/>
                <w:szCs w:val="18"/>
                <w:lang w:eastAsia="zh-CN"/>
              </w:rPr>
            </w:pPr>
            <w:r>
              <w:rPr>
                <w:b/>
                <w:bCs/>
                <w:highlight w:val="green"/>
              </w:rPr>
              <w:t>Moderator Proposal 1-3: define AI-related capabilities as qualitative TPR evaluated by inspection.</w:t>
            </w:r>
          </w:p>
        </w:tc>
      </w:tr>
      <w:tr w:rsidR="00672A15" w:rsidRPr="0013015F" w14:paraId="5797EBC9" w14:textId="4C13AB87" w:rsidTr="00AD360F">
        <w:trPr>
          <w:trHeight w:val="247"/>
        </w:trPr>
        <w:tc>
          <w:tcPr>
            <w:tcW w:w="776" w:type="dxa"/>
            <w:vMerge w:val="restart"/>
          </w:tcPr>
          <w:p w14:paraId="26DD09A9" w14:textId="77777777" w:rsidR="00672A15" w:rsidRPr="0013015F" w:rsidRDefault="00672A15" w:rsidP="00AD360F">
            <w:pPr>
              <w:adjustRightInd w:val="0"/>
              <w:snapToGrid w:val="0"/>
              <w:spacing w:after="0"/>
              <w:rPr>
                <w:sz w:val="22"/>
                <w:szCs w:val="18"/>
              </w:rPr>
            </w:pPr>
            <w:r w:rsidRPr="0013015F">
              <w:rPr>
                <w:rFonts w:hint="eastAsia"/>
                <w:sz w:val="22"/>
                <w:szCs w:val="18"/>
                <w:lang w:eastAsia="zh-CN"/>
              </w:rPr>
              <w:t>Energy</w:t>
            </w:r>
            <w:r w:rsidRPr="0013015F">
              <w:rPr>
                <w:sz w:val="22"/>
                <w:szCs w:val="18"/>
              </w:rPr>
              <w:t xml:space="preserve"> </w:t>
            </w:r>
            <w:r w:rsidRPr="0013015F">
              <w:rPr>
                <w:rFonts w:hint="eastAsia"/>
                <w:sz w:val="22"/>
                <w:szCs w:val="18"/>
                <w:lang w:eastAsia="zh-CN"/>
              </w:rPr>
              <w:t>effi</w:t>
            </w:r>
            <w:r>
              <w:rPr>
                <w:sz w:val="22"/>
                <w:szCs w:val="18"/>
                <w:lang w:eastAsia="zh-CN"/>
              </w:rPr>
              <w:t>ci</w:t>
            </w:r>
            <w:r w:rsidRPr="0013015F">
              <w:rPr>
                <w:rFonts w:hint="eastAsia"/>
                <w:sz w:val="22"/>
                <w:szCs w:val="18"/>
                <w:lang w:eastAsia="zh-CN"/>
              </w:rPr>
              <w:t>ency</w:t>
            </w:r>
          </w:p>
        </w:tc>
        <w:tc>
          <w:tcPr>
            <w:tcW w:w="1117" w:type="dxa"/>
          </w:tcPr>
          <w:p w14:paraId="08C8625A" w14:textId="77777777" w:rsidR="00672A15" w:rsidRPr="0013015F" w:rsidRDefault="00672A15" w:rsidP="00AD360F">
            <w:pPr>
              <w:adjustRightInd w:val="0"/>
              <w:snapToGrid w:val="0"/>
              <w:spacing w:after="0"/>
              <w:rPr>
                <w:sz w:val="22"/>
                <w:szCs w:val="18"/>
                <w:lang w:eastAsia="zh-CN"/>
              </w:rPr>
            </w:pPr>
            <w:r w:rsidRPr="0013015F">
              <w:rPr>
                <w:rFonts w:hint="eastAsia"/>
                <w:sz w:val="22"/>
                <w:szCs w:val="18"/>
                <w:lang w:eastAsia="zh-CN"/>
              </w:rPr>
              <w:t>N</w:t>
            </w:r>
            <w:r w:rsidRPr="0013015F">
              <w:rPr>
                <w:sz w:val="22"/>
                <w:szCs w:val="18"/>
                <w:lang w:eastAsia="zh-CN"/>
              </w:rPr>
              <w:t>etwork EE</w:t>
            </w:r>
          </w:p>
        </w:tc>
        <w:tc>
          <w:tcPr>
            <w:tcW w:w="1087" w:type="dxa"/>
            <w:vMerge w:val="restart"/>
          </w:tcPr>
          <w:p w14:paraId="5D217465" w14:textId="5ECB7BBB" w:rsidR="00672A15" w:rsidRDefault="00672A15" w:rsidP="00AD360F">
            <w:pPr>
              <w:adjustRightInd w:val="0"/>
              <w:snapToGrid w:val="0"/>
              <w:spacing w:after="0"/>
              <w:rPr>
                <w:sz w:val="22"/>
                <w:szCs w:val="18"/>
                <w:lang w:eastAsia="zh-CN"/>
              </w:rPr>
            </w:pPr>
            <w:r>
              <w:rPr>
                <w:rFonts w:eastAsiaTheme="minorEastAsia"/>
                <w:sz w:val="22"/>
                <w:szCs w:val="18"/>
                <w:lang w:eastAsia="zh-CN"/>
              </w:rPr>
              <w:t>See chapter 2.8</w:t>
            </w:r>
          </w:p>
        </w:tc>
        <w:tc>
          <w:tcPr>
            <w:tcW w:w="815" w:type="dxa"/>
            <w:vMerge w:val="restart"/>
          </w:tcPr>
          <w:p w14:paraId="2933FEEC" w14:textId="2872AC9B" w:rsidR="00672A15" w:rsidRPr="00C93ADB" w:rsidRDefault="00672A15"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I</w:t>
            </w:r>
            <w:r>
              <w:rPr>
                <w:rFonts w:eastAsiaTheme="minorEastAsia"/>
                <w:sz w:val="22"/>
                <w:szCs w:val="18"/>
                <w:lang w:eastAsia="zh-CN"/>
              </w:rPr>
              <w:t>C</w:t>
            </w:r>
          </w:p>
        </w:tc>
        <w:tc>
          <w:tcPr>
            <w:tcW w:w="3425" w:type="dxa"/>
          </w:tcPr>
          <w:p w14:paraId="4C00D92A" w14:textId="77777777" w:rsidR="00672A15" w:rsidRPr="00AC0E11" w:rsidRDefault="00672A15" w:rsidP="00AD360F">
            <w:pPr>
              <w:adjustRightInd w:val="0"/>
              <w:snapToGrid w:val="0"/>
              <w:spacing w:after="0"/>
              <w:rPr>
                <w:sz w:val="22"/>
                <w:szCs w:val="18"/>
              </w:rPr>
            </w:pPr>
            <w:r w:rsidRPr="00AC0E11">
              <w:rPr>
                <w:rFonts w:hint="eastAsia"/>
                <w:sz w:val="22"/>
                <w:szCs w:val="18"/>
                <w:lang w:eastAsia="zh-CN"/>
              </w:rPr>
              <w:t>T</w:t>
            </w:r>
            <w:r w:rsidRPr="00AC0E11">
              <w:rPr>
                <w:sz w:val="22"/>
                <w:szCs w:val="18"/>
                <w:lang w:eastAsia="zh-CN"/>
              </w:rPr>
              <w:t>BD</w:t>
            </w:r>
          </w:p>
        </w:tc>
        <w:tc>
          <w:tcPr>
            <w:tcW w:w="1468" w:type="dxa"/>
          </w:tcPr>
          <w:p w14:paraId="358371AC" w14:textId="77777777" w:rsidR="00672A15" w:rsidRPr="00AC0E11" w:rsidRDefault="00672A15" w:rsidP="00AD360F">
            <w:pPr>
              <w:adjustRightInd w:val="0"/>
              <w:snapToGrid w:val="0"/>
              <w:spacing w:after="0"/>
              <w:rPr>
                <w:sz w:val="22"/>
                <w:szCs w:val="18"/>
                <w:lang w:eastAsia="zh-CN"/>
              </w:rPr>
            </w:pPr>
          </w:p>
        </w:tc>
        <w:tc>
          <w:tcPr>
            <w:tcW w:w="1631" w:type="dxa"/>
            <w:vMerge w:val="restart"/>
          </w:tcPr>
          <w:p w14:paraId="29A83A7A" w14:textId="05ECFFC6" w:rsidR="00672A15" w:rsidRPr="00AC0E11" w:rsidRDefault="00672A15" w:rsidP="00AD360F">
            <w:pPr>
              <w:adjustRightInd w:val="0"/>
              <w:snapToGrid w:val="0"/>
              <w:spacing w:after="0"/>
              <w:rPr>
                <w:sz w:val="22"/>
                <w:szCs w:val="18"/>
                <w:lang w:eastAsia="zh-CN"/>
              </w:rPr>
            </w:pPr>
            <w:r w:rsidRPr="002F013E">
              <w:rPr>
                <w:rFonts w:hint="eastAsia"/>
                <w:b/>
                <w:bCs/>
                <w:highlight w:val="green"/>
              </w:rPr>
              <w:t xml:space="preserve">Moderator </w:t>
            </w:r>
            <w:r w:rsidRPr="002F013E">
              <w:rPr>
                <w:b/>
                <w:bCs/>
                <w:highlight w:val="green"/>
              </w:rPr>
              <w:t xml:space="preserve">Proposal </w:t>
            </w:r>
            <w:r w:rsidRPr="002F013E">
              <w:rPr>
                <w:rFonts w:hint="eastAsia"/>
                <w:b/>
                <w:bCs/>
                <w:highlight w:val="green"/>
              </w:rPr>
              <w:t>1-4</w:t>
            </w:r>
            <w:r w:rsidRPr="002F013E">
              <w:rPr>
                <w:b/>
                <w:bCs/>
                <w:highlight w:val="green"/>
              </w:rPr>
              <w:t xml:space="preserve">: </w:t>
            </w:r>
            <w:r w:rsidRPr="002F013E">
              <w:rPr>
                <w:rFonts w:hint="eastAsia"/>
                <w:b/>
                <w:bCs/>
                <w:highlight w:val="green"/>
              </w:rPr>
              <w:t>Define energy efficiency as a TPR.</w:t>
            </w:r>
          </w:p>
        </w:tc>
      </w:tr>
      <w:tr w:rsidR="00672A15" w:rsidRPr="0013015F" w14:paraId="3EF7C2CD" w14:textId="35D82B65" w:rsidTr="00AD360F">
        <w:trPr>
          <w:trHeight w:val="264"/>
        </w:trPr>
        <w:tc>
          <w:tcPr>
            <w:tcW w:w="776" w:type="dxa"/>
            <w:vMerge/>
          </w:tcPr>
          <w:p w14:paraId="7A3D5B74" w14:textId="77777777" w:rsidR="00672A15" w:rsidRPr="0013015F" w:rsidRDefault="00672A15" w:rsidP="00AD360F">
            <w:pPr>
              <w:adjustRightInd w:val="0"/>
              <w:snapToGrid w:val="0"/>
              <w:spacing w:after="0"/>
              <w:rPr>
                <w:sz w:val="22"/>
                <w:szCs w:val="18"/>
              </w:rPr>
            </w:pPr>
          </w:p>
        </w:tc>
        <w:tc>
          <w:tcPr>
            <w:tcW w:w="1117" w:type="dxa"/>
          </w:tcPr>
          <w:p w14:paraId="1EEA5E63" w14:textId="77777777" w:rsidR="00672A15" w:rsidRPr="0013015F" w:rsidRDefault="00672A15" w:rsidP="00AD360F">
            <w:pPr>
              <w:adjustRightInd w:val="0"/>
              <w:snapToGrid w:val="0"/>
              <w:spacing w:after="0"/>
              <w:rPr>
                <w:sz w:val="22"/>
                <w:szCs w:val="18"/>
                <w:lang w:eastAsia="zh-CN"/>
              </w:rPr>
            </w:pPr>
            <w:r w:rsidRPr="0013015F">
              <w:rPr>
                <w:sz w:val="22"/>
                <w:szCs w:val="18"/>
                <w:lang w:eastAsia="zh-CN"/>
              </w:rPr>
              <w:t>D</w:t>
            </w:r>
            <w:r w:rsidRPr="0013015F">
              <w:rPr>
                <w:rFonts w:hint="eastAsia"/>
                <w:sz w:val="22"/>
                <w:szCs w:val="18"/>
                <w:lang w:eastAsia="zh-CN"/>
              </w:rPr>
              <w:t>evice</w:t>
            </w:r>
            <w:r w:rsidRPr="0013015F">
              <w:rPr>
                <w:sz w:val="22"/>
                <w:szCs w:val="18"/>
                <w:lang w:eastAsia="zh-CN"/>
              </w:rPr>
              <w:t xml:space="preserve"> </w:t>
            </w:r>
            <w:r w:rsidRPr="0013015F">
              <w:rPr>
                <w:rFonts w:hint="eastAsia"/>
                <w:sz w:val="22"/>
                <w:szCs w:val="18"/>
                <w:lang w:eastAsia="zh-CN"/>
              </w:rPr>
              <w:t>EE</w:t>
            </w:r>
          </w:p>
        </w:tc>
        <w:tc>
          <w:tcPr>
            <w:tcW w:w="1087" w:type="dxa"/>
            <w:vMerge/>
          </w:tcPr>
          <w:p w14:paraId="7BC0DA60" w14:textId="77777777" w:rsidR="00672A15" w:rsidRDefault="00672A15" w:rsidP="00AD360F">
            <w:pPr>
              <w:adjustRightInd w:val="0"/>
              <w:snapToGrid w:val="0"/>
              <w:spacing w:after="0"/>
              <w:rPr>
                <w:sz w:val="22"/>
                <w:szCs w:val="18"/>
                <w:lang w:eastAsia="zh-CN"/>
              </w:rPr>
            </w:pPr>
          </w:p>
        </w:tc>
        <w:tc>
          <w:tcPr>
            <w:tcW w:w="815" w:type="dxa"/>
            <w:vMerge/>
          </w:tcPr>
          <w:p w14:paraId="5EC24942" w14:textId="77777777" w:rsidR="00672A15" w:rsidRDefault="00672A15" w:rsidP="00AD360F">
            <w:pPr>
              <w:adjustRightInd w:val="0"/>
              <w:snapToGrid w:val="0"/>
              <w:spacing w:after="0"/>
              <w:rPr>
                <w:sz w:val="22"/>
                <w:szCs w:val="18"/>
                <w:lang w:eastAsia="zh-CN"/>
              </w:rPr>
            </w:pPr>
          </w:p>
        </w:tc>
        <w:tc>
          <w:tcPr>
            <w:tcW w:w="3425" w:type="dxa"/>
          </w:tcPr>
          <w:p w14:paraId="7EAC9C5E" w14:textId="77777777" w:rsidR="00672A15" w:rsidRPr="00AC0E11" w:rsidRDefault="00672A15" w:rsidP="00AD360F">
            <w:pPr>
              <w:adjustRightInd w:val="0"/>
              <w:snapToGrid w:val="0"/>
              <w:spacing w:after="0"/>
              <w:rPr>
                <w:sz w:val="22"/>
                <w:szCs w:val="18"/>
              </w:rPr>
            </w:pPr>
            <w:r w:rsidRPr="00AC0E11">
              <w:rPr>
                <w:rFonts w:hint="eastAsia"/>
                <w:sz w:val="22"/>
                <w:szCs w:val="18"/>
                <w:lang w:eastAsia="zh-CN"/>
              </w:rPr>
              <w:t>T</w:t>
            </w:r>
            <w:r w:rsidRPr="00AC0E11">
              <w:rPr>
                <w:sz w:val="22"/>
                <w:szCs w:val="18"/>
                <w:lang w:eastAsia="zh-CN"/>
              </w:rPr>
              <w:t>BD</w:t>
            </w:r>
          </w:p>
        </w:tc>
        <w:tc>
          <w:tcPr>
            <w:tcW w:w="1468" w:type="dxa"/>
          </w:tcPr>
          <w:p w14:paraId="12E3AAEC" w14:textId="15E20CF9" w:rsidR="00672A15" w:rsidRPr="00AF7FC9" w:rsidRDefault="00AF7FC9" w:rsidP="00AD360F">
            <w:pPr>
              <w:adjustRightInd w:val="0"/>
              <w:snapToGrid w:val="0"/>
              <w:spacing w:after="0"/>
              <w:rPr>
                <w:rFonts w:eastAsiaTheme="minorEastAsia"/>
                <w:sz w:val="22"/>
                <w:szCs w:val="18"/>
                <w:lang w:eastAsia="zh-CN"/>
              </w:rPr>
            </w:pPr>
            <w:r>
              <w:rPr>
                <w:rFonts w:eastAsiaTheme="minorEastAsia" w:hint="eastAsia"/>
                <w:sz w:val="22"/>
                <w:szCs w:val="18"/>
                <w:lang w:eastAsia="zh-CN"/>
              </w:rPr>
              <w:t>B</w:t>
            </w:r>
            <w:r>
              <w:rPr>
                <w:rFonts w:eastAsiaTheme="minorEastAsia"/>
                <w:sz w:val="22"/>
                <w:szCs w:val="18"/>
                <w:lang w:eastAsia="zh-CN"/>
              </w:rPr>
              <w:t>oth unloaded and loaded case should be considered.</w:t>
            </w:r>
          </w:p>
        </w:tc>
        <w:tc>
          <w:tcPr>
            <w:tcW w:w="1631" w:type="dxa"/>
            <w:vMerge/>
          </w:tcPr>
          <w:p w14:paraId="410589B3" w14:textId="77777777" w:rsidR="00672A15" w:rsidRPr="00AC0E11" w:rsidRDefault="00672A15" w:rsidP="00AD360F">
            <w:pPr>
              <w:adjustRightInd w:val="0"/>
              <w:snapToGrid w:val="0"/>
              <w:spacing w:after="0"/>
              <w:rPr>
                <w:sz w:val="22"/>
                <w:szCs w:val="18"/>
                <w:lang w:eastAsia="zh-CN"/>
              </w:rPr>
            </w:pPr>
          </w:p>
        </w:tc>
      </w:tr>
      <w:tr w:rsidR="00AD360F" w:rsidRPr="0013015F" w14:paraId="4B1D8C97" w14:textId="0C8060DC" w:rsidTr="00AD360F">
        <w:trPr>
          <w:trHeight w:val="247"/>
        </w:trPr>
        <w:tc>
          <w:tcPr>
            <w:tcW w:w="1893" w:type="dxa"/>
            <w:gridSpan w:val="2"/>
          </w:tcPr>
          <w:p w14:paraId="41F907AB" w14:textId="77777777" w:rsidR="00AD360F" w:rsidRPr="0013015F" w:rsidRDefault="00AD360F" w:rsidP="00AD360F">
            <w:pPr>
              <w:adjustRightInd w:val="0"/>
              <w:snapToGrid w:val="0"/>
              <w:spacing w:after="0"/>
              <w:rPr>
                <w:sz w:val="22"/>
                <w:szCs w:val="18"/>
              </w:rPr>
            </w:pPr>
            <w:r w:rsidRPr="0013015F">
              <w:rPr>
                <w:sz w:val="22"/>
                <w:szCs w:val="18"/>
                <w:lang w:eastAsia="zh-CN"/>
              </w:rPr>
              <w:t>Security</w:t>
            </w:r>
          </w:p>
        </w:tc>
        <w:tc>
          <w:tcPr>
            <w:tcW w:w="1087" w:type="dxa"/>
          </w:tcPr>
          <w:p w14:paraId="3306F4FC" w14:textId="77777777" w:rsidR="00AD360F" w:rsidRDefault="00AD360F" w:rsidP="00AD360F">
            <w:pPr>
              <w:adjustRightInd w:val="0"/>
              <w:snapToGrid w:val="0"/>
              <w:spacing w:after="0"/>
              <w:rPr>
                <w:sz w:val="22"/>
                <w:szCs w:val="18"/>
                <w:lang w:eastAsia="zh-CN"/>
              </w:rPr>
            </w:pPr>
          </w:p>
        </w:tc>
        <w:tc>
          <w:tcPr>
            <w:tcW w:w="815" w:type="dxa"/>
          </w:tcPr>
          <w:p w14:paraId="23039A09" w14:textId="77777777" w:rsidR="00AD360F" w:rsidRDefault="00AD360F" w:rsidP="00AD360F">
            <w:pPr>
              <w:adjustRightInd w:val="0"/>
              <w:snapToGrid w:val="0"/>
              <w:spacing w:after="0"/>
              <w:rPr>
                <w:sz w:val="22"/>
                <w:szCs w:val="18"/>
                <w:lang w:eastAsia="zh-CN"/>
              </w:rPr>
            </w:pPr>
          </w:p>
        </w:tc>
        <w:tc>
          <w:tcPr>
            <w:tcW w:w="3425" w:type="dxa"/>
          </w:tcPr>
          <w:p w14:paraId="0B18A278" w14:textId="3F770041" w:rsidR="00AD360F" w:rsidRPr="00AC0E11" w:rsidRDefault="00AD360F" w:rsidP="00AD360F">
            <w:pPr>
              <w:adjustRightInd w:val="0"/>
              <w:snapToGrid w:val="0"/>
              <w:spacing w:after="0"/>
              <w:rPr>
                <w:sz w:val="22"/>
                <w:szCs w:val="18"/>
              </w:rPr>
            </w:pPr>
          </w:p>
        </w:tc>
        <w:tc>
          <w:tcPr>
            <w:tcW w:w="1468" w:type="dxa"/>
          </w:tcPr>
          <w:p w14:paraId="5C08FF29" w14:textId="77777777" w:rsidR="00AD360F" w:rsidRPr="00AC0E11" w:rsidRDefault="00AD360F" w:rsidP="00AD360F">
            <w:pPr>
              <w:adjustRightInd w:val="0"/>
              <w:snapToGrid w:val="0"/>
              <w:spacing w:after="0"/>
              <w:rPr>
                <w:sz w:val="22"/>
                <w:szCs w:val="18"/>
                <w:lang w:eastAsia="zh-CN"/>
              </w:rPr>
            </w:pPr>
          </w:p>
        </w:tc>
        <w:tc>
          <w:tcPr>
            <w:tcW w:w="1631" w:type="dxa"/>
          </w:tcPr>
          <w:p w14:paraId="3410A0AE" w14:textId="57C87D28" w:rsidR="00AD360F" w:rsidRPr="00AC0E11" w:rsidRDefault="005B2A69" w:rsidP="00AD360F">
            <w:pPr>
              <w:adjustRightInd w:val="0"/>
              <w:snapToGrid w:val="0"/>
              <w:spacing w:after="0"/>
              <w:rPr>
                <w:sz w:val="22"/>
                <w:szCs w:val="18"/>
                <w:lang w:eastAsia="zh-CN"/>
              </w:rPr>
            </w:pPr>
            <w:r w:rsidRPr="007A0683">
              <w:rPr>
                <w:rFonts w:hint="eastAsia"/>
                <w:b/>
                <w:bCs/>
                <w:highlight w:val="green"/>
              </w:rPr>
              <w:t>Proposal 2-3: Do not define security, interoperability as IMT-2030 TPRs, these can be covered by submission template for IMT-2030.</w:t>
            </w:r>
          </w:p>
        </w:tc>
      </w:tr>
      <w:tr w:rsidR="00AD360F" w:rsidRPr="0013015F" w14:paraId="685EFECF" w14:textId="7CF0F4FF" w:rsidTr="00AD360F">
        <w:trPr>
          <w:trHeight w:val="247"/>
        </w:trPr>
        <w:tc>
          <w:tcPr>
            <w:tcW w:w="1893" w:type="dxa"/>
            <w:gridSpan w:val="2"/>
          </w:tcPr>
          <w:p w14:paraId="47A76322" w14:textId="77777777" w:rsidR="00AD360F" w:rsidRPr="0013015F" w:rsidRDefault="00AD360F" w:rsidP="00AD360F">
            <w:pPr>
              <w:adjustRightInd w:val="0"/>
              <w:snapToGrid w:val="0"/>
              <w:spacing w:after="0"/>
              <w:rPr>
                <w:sz w:val="22"/>
                <w:szCs w:val="18"/>
              </w:rPr>
            </w:pPr>
            <w:r w:rsidRPr="0013015F">
              <w:rPr>
                <w:sz w:val="22"/>
                <w:szCs w:val="18"/>
                <w:lang w:eastAsia="zh-CN"/>
              </w:rPr>
              <w:t>Resilience</w:t>
            </w:r>
          </w:p>
        </w:tc>
        <w:tc>
          <w:tcPr>
            <w:tcW w:w="1087" w:type="dxa"/>
          </w:tcPr>
          <w:p w14:paraId="3EF8DE0B" w14:textId="77777777" w:rsidR="00AD360F" w:rsidRDefault="00AD360F" w:rsidP="00AD360F">
            <w:pPr>
              <w:adjustRightInd w:val="0"/>
              <w:snapToGrid w:val="0"/>
              <w:spacing w:after="0"/>
              <w:rPr>
                <w:sz w:val="22"/>
                <w:szCs w:val="18"/>
                <w:lang w:eastAsia="zh-CN"/>
              </w:rPr>
            </w:pPr>
          </w:p>
        </w:tc>
        <w:tc>
          <w:tcPr>
            <w:tcW w:w="815" w:type="dxa"/>
          </w:tcPr>
          <w:p w14:paraId="1423F972" w14:textId="77777777" w:rsidR="00AD360F" w:rsidRDefault="00AD360F" w:rsidP="00AD360F">
            <w:pPr>
              <w:adjustRightInd w:val="0"/>
              <w:snapToGrid w:val="0"/>
              <w:spacing w:after="0"/>
              <w:rPr>
                <w:sz w:val="22"/>
                <w:szCs w:val="18"/>
                <w:lang w:eastAsia="zh-CN"/>
              </w:rPr>
            </w:pPr>
          </w:p>
        </w:tc>
        <w:tc>
          <w:tcPr>
            <w:tcW w:w="3425" w:type="dxa"/>
          </w:tcPr>
          <w:p w14:paraId="4DAFB27B" w14:textId="53518578" w:rsidR="00AD360F" w:rsidRPr="0013015F" w:rsidRDefault="00AD360F" w:rsidP="00AD360F">
            <w:pPr>
              <w:adjustRightInd w:val="0"/>
              <w:snapToGrid w:val="0"/>
              <w:spacing w:after="0"/>
              <w:rPr>
                <w:sz w:val="22"/>
                <w:szCs w:val="18"/>
              </w:rPr>
            </w:pPr>
          </w:p>
        </w:tc>
        <w:tc>
          <w:tcPr>
            <w:tcW w:w="1468" w:type="dxa"/>
          </w:tcPr>
          <w:p w14:paraId="6D0D8456" w14:textId="77777777" w:rsidR="00AD360F" w:rsidRDefault="00AD360F" w:rsidP="00AD360F">
            <w:pPr>
              <w:adjustRightInd w:val="0"/>
              <w:snapToGrid w:val="0"/>
              <w:spacing w:after="0"/>
              <w:rPr>
                <w:sz w:val="22"/>
                <w:szCs w:val="18"/>
                <w:lang w:eastAsia="zh-CN"/>
              </w:rPr>
            </w:pPr>
          </w:p>
        </w:tc>
        <w:tc>
          <w:tcPr>
            <w:tcW w:w="1631" w:type="dxa"/>
          </w:tcPr>
          <w:p w14:paraId="42F3C6E9" w14:textId="77777777" w:rsidR="00AD360F" w:rsidRDefault="00AD360F" w:rsidP="00AD360F">
            <w:pPr>
              <w:adjustRightInd w:val="0"/>
              <w:snapToGrid w:val="0"/>
              <w:spacing w:after="0"/>
              <w:rPr>
                <w:sz w:val="22"/>
                <w:szCs w:val="18"/>
                <w:lang w:eastAsia="zh-CN"/>
              </w:rPr>
            </w:pPr>
          </w:p>
        </w:tc>
      </w:tr>
      <w:tr w:rsidR="00AD360F" w:rsidRPr="0013015F" w14:paraId="6C36309C" w14:textId="1D229E41" w:rsidTr="00AD360F">
        <w:trPr>
          <w:trHeight w:val="247"/>
        </w:trPr>
        <w:tc>
          <w:tcPr>
            <w:tcW w:w="1893" w:type="dxa"/>
            <w:gridSpan w:val="2"/>
          </w:tcPr>
          <w:p w14:paraId="1F623B25" w14:textId="77777777" w:rsidR="00AD360F" w:rsidRPr="0013015F" w:rsidRDefault="00AD360F" w:rsidP="00AD360F">
            <w:pPr>
              <w:adjustRightInd w:val="0"/>
              <w:snapToGrid w:val="0"/>
              <w:spacing w:after="0"/>
              <w:rPr>
                <w:sz w:val="22"/>
                <w:szCs w:val="18"/>
              </w:rPr>
            </w:pPr>
            <w:r w:rsidRPr="0013015F">
              <w:rPr>
                <w:sz w:val="22"/>
                <w:szCs w:val="18"/>
                <w:lang w:eastAsia="zh-CN"/>
              </w:rPr>
              <w:t>Interoperability</w:t>
            </w:r>
          </w:p>
        </w:tc>
        <w:tc>
          <w:tcPr>
            <w:tcW w:w="1087" w:type="dxa"/>
          </w:tcPr>
          <w:p w14:paraId="62C5D4DF" w14:textId="77777777" w:rsidR="00AD360F" w:rsidRDefault="00AD360F" w:rsidP="00AD360F">
            <w:pPr>
              <w:adjustRightInd w:val="0"/>
              <w:snapToGrid w:val="0"/>
              <w:spacing w:after="0"/>
              <w:rPr>
                <w:sz w:val="22"/>
                <w:szCs w:val="18"/>
                <w:lang w:eastAsia="zh-CN"/>
              </w:rPr>
            </w:pPr>
          </w:p>
        </w:tc>
        <w:tc>
          <w:tcPr>
            <w:tcW w:w="815" w:type="dxa"/>
          </w:tcPr>
          <w:p w14:paraId="09002BC5" w14:textId="77777777" w:rsidR="00AD360F" w:rsidRDefault="00AD360F" w:rsidP="00AD360F">
            <w:pPr>
              <w:adjustRightInd w:val="0"/>
              <w:snapToGrid w:val="0"/>
              <w:spacing w:after="0"/>
              <w:rPr>
                <w:sz w:val="22"/>
                <w:szCs w:val="18"/>
                <w:lang w:eastAsia="zh-CN"/>
              </w:rPr>
            </w:pPr>
          </w:p>
        </w:tc>
        <w:tc>
          <w:tcPr>
            <w:tcW w:w="3425" w:type="dxa"/>
          </w:tcPr>
          <w:p w14:paraId="56D60978" w14:textId="797A2DD9" w:rsidR="00AD360F" w:rsidRPr="0013015F" w:rsidRDefault="00AD360F" w:rsidP="00AD360F">
            <w:pPr>
              <w:adjustRightInd w:val="0"/>
              <w:snapToGrid w:val="0"/>
              <w:spacing w:after="0"/>
              <w:rPr>
                <w:sz w:val="22"/>
                <w:szCs w:val="18"/>
              </w:rPr>
            </w:pPr>
          </w:p>
        </w:tc>
        <w:tc>
          <w:tcPr>
            <w:tcW w:w="1468" w:type="dxa"/>
          </w:tcPr>
          <w:p w14:paraId="5C9F17C1" w14:textId="77777777" w:rsidR="00AD360F" w:rsidRDefault="00AD360F" w:rsidP="00AD360F">
            <w:pPr>
              <w:adjustRightInd w:val="0"/>
              <w:snapToGrid w:val="0"/>
              <w:spacing w:after="0"/>
              <w:rPr>
                <w:sz w:val="22"/>
                <w:szCs w:val="18"/>
                <w:lang w:eastAsia="zh-CN"/>
              </w:rPr>
            </w:pPr>
          </w:p>
        </w:tc>
        <w:tc>
          <w:tcPr>
            <w:tcW w:w="1631" w:type="dxa"/>
          </w:tcPr>
          <w:p w14:paraId="541DF3A3" w14:textId="456C5AB1" w:rsidR="00AD360F" w:rsidRDefault="005B2A69" w:rsidP="00AD360F">
            <w:pPr>
              <w:adjustRightInd w:val="0"/>
              <w:snapToGrid w:val="0"/>
              <w:spacing w:after="0"/>
              <w:rPr>
                <w:sz w:val="22"/>
                <w:szCs w:val="18"/>
                <w:lang w:eastAsia="zh-CN"/>
              </w:rPr>
            </w:pPr>
            <w:r w:rsidRPr="007A0683">
              <w:rPr>
                <w:rFonts w:hint="eastAsia"/>
                <w:b/>
                <w:bCs/>
                <w:highlight w:val="green"/>
              </w:rPr>
              <w:t>Proposal 2-3: Do not define security, interoperability as IMT-2030 TPRs, these can be covered by submission template for IMT-2030.</w:t>
            </w:r>
          </w:p>
        </w:tc>
      </w:tr>
    </w:tbl>
    <w:p w14:paraId="1480BB42" w14:textId="60B9B5A5" w:rsidR="00A56E89" w:rsidRDefault="00A56E89" w:rsidP="007F1F26">
      <w:pPr>
        <w:rPr>
          <w:rFonts w:eastAsiaTheme="minorEastAsia"/>
          <w:lang w:eastAsia="zh-CN"/>
        </w:rPr>
      </w:pPr>
    </w:p>
    <w:p w14:paraId="0BC510E0" w14:textId="3B20C75B" w:rsidR="00903A16" w:rsidRDefault="00903A16" w:rsidP="00903A16">
      <w:pPr>
        <w:pStyle w:val="title2"/>
        <w:spacing w:afterLines="120" w:after="288"/>
      </w:pPr>
      <w:r>
        <w:t>Spectral efficiency</w:t>
      </w:r>
    </w:p>
    <w:p w14:paraId="2F4B8FDC" w14:textId="604F4BC5" w:rsidR="008D6A99" w:rsidRPr="00677D88" w:rsidRDefault="008D6A99" w:rsidP="008D6A99">
      <w:pPr>
        <w:pStyle w:val="title3"/>
        <w:spacing w:afterLines="120" w:after="288"/>
        <w:rPr>
          <w:rFonts w:ascii="Times New Roman" w:hAnsi="Times New Roman" w:cs="Times New Roman"/>
        </w:rPr>
      </w:pPr>
      <w:r w:rsidRPr="00677D88">
        <w:rPr>
          <w:rFonts w:ascii="Times New Roman" w:hAnsi="Times New Roman" w:cs="Times New Roman"/>
        </w:rPr>
        <w:t xml:space="preserve">Peak </w:t>
      </w:r>
      <w:r w:rsidR="00613BB5" w:rsidRPr="00677D88">
        <w:rPr>
          <w:rFonts w:ascii="Times New Roman" w:hAnsi="Times New Roman" w:cs="Times New Roman"/>
        </w:rPr>
        <w:t>spectral</w:t>
      </w:r>
      <w:r w:rsidRPr="00677D88">
        <w:rPr>
          <w:rFonts w:ascii="Times New Roman" w:hAnsi="Times New Roman" w:cs="Times New Roman"/>
        </w:rPr>
        <w:t xml:space="preserve"> efficiency</w:t>
      </w:r>
    </w:p>
    <w:p w14:paraId="417E1218" w14:textId="64C135CD" w:rsidR="00FD6EB1" w:rsidRDefault="00D6582B" w:rsidP="008D6A99">
      <w:pPr>
        <w:rPr>
          <w:rFonts w:eastAsia="MS Mincho"/>
          <w:lang w:eastAsia="ja-JP"/>
        </w:rPr>
      </w:pPr>
      <w:r>
        <w:rPr>
          <w:rFonts w:eastAsiaTheme="minorEastAsia"/>
          <w:lang w:eastAsia="zh-CN"/>
        </w:rPr>
        <w:t>In IMT</w:t>
      </w:r>
      <w:r w:rsidR="008D6A99">
        <w:rPr>
          <w:rFonts w:eastAsiaTheme="minorEastAsia"/>
          <w:lang w:eastAsia="zh-CN"/>
        </w:rPr>
        <w:t>-2020, refer to the ITU M.2410 [</w:t>
      </w:r>
      <w:r w:rsidR="008951AE">
        <w:rPr>
          <w:rFonts w:eastAsiaTheme="minorEastAsia"/>
          <w:lang w:eastAsia="zh-CN"/>
        </w:rPr>
        <w:t>4</w:t>
      </w:r>
      <w:r w:rsidR="008D6A99">
        <w:rPr>
          <w:rFonts w:eastAsiaTheme="minorEastAsia"/>
          <w:lang w:eastAsia="zh-CN"/>
        </w:rPr>
        <w:t xml:space="preserve">], the requirement values </w:t>
      </w:r>
      <w:r w:rsidR="008D6A99" w:rsidRPr="00357A53">
        <w:rPr>
          <w:lang w:eastAsia="zh-CN"/>
        </w:rPr>
        <w:t xml:space="preserve">were defined assuming an antenna configuration </w:t>
      </w:r>
      <w:r w:rsidR="008D6A99" w:rsidRPr="00357A53">
        <w:rPr>
          <w:rFonts w:eastAsia="MS Mincho"/>
          <w:lang w:eastAsia="ja-JP"/>
        </w:rPr>
        <w:t xml:space="preserve">to </w:t>
      </w:r>
      <w:r w:rsidR="008D6A99" w:rsidRPr="00357A53">
        <w:rPr>
          <w:lang w:eastAsia="zh-CN"/>
        </w:rPr>
        <w:t>enable</w:t>
      </w:r>
      <w:r w:rsidR="008D6A99" w:rsidRPr="00357A53">
        <w:rPr>
          <w:rFonts w:eastAsia="MS Mincho"/>
          <w:lang w:eastAsia="ja-JP"/>
        </w:rPr>
        <w:t xml:space="preserve"> eight spatial layers (streams) in the downlink and four spatial layers (streams) in the uplink</w:t>
      </w:r>
      <w:r w:rsidR="008D6A99">
        <w:rPr>
          <w:rFonts w:eastAsia="MS Mincho"/>
          <w:lang w:eastAsia="ja-JP"/>
        </w:rPr>
        <w:t xml:space="preserve">. </w:t>
      </w:r>
      <w:r>
        <w:rPr>
          <w:rFonts w:eastAsia="MS Mincho"/>
          <w:lang w:eastAsia="ja-JP"/>
        </w:rPr>
        <w:t xml:space="preserve">According to TR 37.910, the evaluation results of NR is ~1.5x </w:t>
      </w:r>
      <w:r w:rsidR="000952E5">
        <w:rPr>
          <w:rFonts w:eastAsia="MS Mincho"/>
          <w:lang w:eastAsia="ja-JP"/>
        </w:rPr>
        <w:t>of</w:t>
      </w:r>
      <w:r>
        <w:rPr>
          <w:rFonts w:eastAsia="MS Mincho"/>
          <w:lang w:eastAsia="ja-JP"/>
        </w:rPr>
        <w:t xml:space="preserve"> DL requirement and ~1.6x </w:t>
      </w:r>
      <w:r w:rsidR="000952E5">
        <w:rPr>
          <w:rFonts w:eastAsia="MS Mincho"/>
          <w:lang w:eastAsia="ja-JP"/>
        </w:rPr>
        <w:t>of</w:t>
      </w:r>
      <w:r>
        <w:rPr>
          <w:rFonts w:eastAsia="MS Mincho"/>
          <w:lang w:eastAsia="ja-JP"/>
        </w:rPr>
        <w:t xml:space="preserve"> UL requirement.</w:t>
      </w:r>
    </w:p>
    <w:p w14:paraId="47DC2D83" w14:textId="6C19D89A" w:rsidR="00D6582B" w:rsidRDefault="00D6582B" w:rsidP="008D6A99">
      <w:pPr>
        <w:rPr>
          <w:rFonts w:eastAsia="MS Mincho"/>
          <w:lang w:eastAsia="ja-JP"/>
        </w:rPr>
      </w:pPr>
      <w:r>
        <w:rPr>
          <w:rFonts w:eastAsiaTheme="minorEastAsia"/>
          <w:lang w:eastAsia="zh-CN"/>
        </w:rPr>
        <w:t xml:space="preserve">Regarding the assumption of </w:t>
      </w:r>
      <w:r w:rsidRPr="00613BB5">
        <w:rPr>
          <w:rFonts w:eastAsiaTheme="minorEastAsia"/>
          <w:lang w:eastAsia="zh-CN"/>
        </w:rPr>
        <w:t>spatial layers (streams) for the requirement of IMT-2030, if the supported number of single user layer larger th</w:t>
      </w:r>
      <w:r w:rsidR="00613BB5" w:rsidRPr="00613BB5">
        <w:rPr>
          <w:rFonts w:eastAsiaTheme="minorEastAsia"/>
          <w:lang w:eastAsia="zh-CN"/>
        </w:rPr>
        <w:t>an</w:t>
      </w:r>
      <w:r w:rsidRPr="00613BB5">
        <w:rPr>
          <w:rFonts w:eastAsiaTheme="minorEastAsia"/>
          <w:lang w:eastAsia="zh-CN"/>
        </w:rPr>
        <w:t xml:space="preserve"> </w:t>
      </w:r>
      <w:r w:rsidR="00613BB5" w:rsidRPr="00613BB5">
        <w:rPr>
          <w:rFonts w:eastAsiaTheme="minorEastAsia"/>
          <w:lang w:eastAsia="zh-CN"/>
        </w:rPr>
        <w:t xml:space="preserve">eight, there will be significant impact on the </w:t>
      </w:r>
      <w:r w:rsidR="00D22D9D">
        <w:rPr>
          <w:rFonts w:eastAsiaTheme="minorEastAsia"/>
          <w:lang w:eastAsia="zh-CN"/>
        </w:rPr>
        <w:t xml:space="preserve">number of </w:t>
      </w:r>
      <w:r w:rsidR="00613BB5" w:rsidRPr="00613BB5">
        <w:rPr>
          <w:rFonts w:eastAsiaTheme="minorEastAsia"/>
          <w:lang w:eastAsia="zh-CN"/>
        </w:rPr>
        <w:t>antenna</w:t>
      </w:r>
      <w:r w:rsidR="00D22D9D">
        <w:rPr>
          <w:rFonts w:eastAsiaTheme="minorEastAsia"/>
          <w:lang w:eastAsia="zh-CN"/>
        </w:rPr>
        <w:t>s</w:t>
      </w:r>
      <w:r w:rsidR="00613BB5" w:rsidRPr="00613BB5">
        <w:rPr>
          <w:rFonts w:eastAsiaTheme="minorEastAsia"/>
          <w:lang w:eastAsia="zh-CN"/>
        </w:rPr>
        <w:t xml:space="preserve"> </w:t>
      </w:r>
      <w:r w:rsidR="00D22D9D">
        <w:rPr>
          <w:rFonts w:eastAsiaTheme="minorEastAsia"/>
          <w:lang w:eastAsia="zh-CN"/>
        </w:rPr>
        <w:t>at</w:t>
      </w:r>
      <w:r w:rsidR="00613BB5" w:rsidRPr="00613BB5">
        <w:rPr>
          <w:rFonts w:eastAsiaTheme="minorEastAsia"/>
          <w:lang w:eastAsia="zh-CN"/>
        </w:rPr>
        <w:t xml:space="preserve"> device and the MIMO design target, meanwhile, whether the channel conditions can support greater than eight layers also needs to be comprehensively stud</w:t>
      </w:r>
      <w:r w:rsidR="00D22D9D">
        <w:rPr>
          <w:rFonts w:eastAsiaTheme="minorEastAsia"/>
          <w:lang w:eastAsia="zh-CN"/>
        </w:rPr>
        <w:t>ied</w:t>
      </w:r>
      <w:r w:rsidR="00613BB5" w:rsidRPr="00613BB5">
        <w:rPr>
          <w:rFonts w:eastAsiaTheme="minorEastAsia"/>
          <w:lang w:eastAsia="zh-CN"/>
        </w:rPr>
        <w:t>. So</w:t>
      </w:r>
      <w:r w:rsidR="00D22D9D">
        <w:rPr>
          <w:rFonts w:eastAsiaTheme="minorEastAsia"/>
          <w:lang w:eastAsia="zh-CN"/>
        </w:rPr>
        <w:t>,</w:t>
      </w:r>
      <w:r w:rsidR="00613BB5" w:rsidRPr="00613BB5">
        <w:rPr>
          <w:rFonts w:eastAsiaTheme="minorEastAsia"/>
          <w:lang w:eastAsia="zh-CN"/>
        </w:rPr>
        <w:t xml:space="preserve"> considering the possible and practical antenna configuration for device and channel conditional, we suggest for IMT-2030 peak spectral </w:t>
      </w:r>
      <w:r w:rsidR="00C0130C">
        <w:rPr>
          <w:rFonts w:eastAsiaTheme="minorEastAsia"/>
          <w:lang w:eastAsia="zh-CN"/>
        </w:rPr>
        <w:t xml:space="preserve">efficiency requirement, </w:t>
      </w:r>
      <w:r w:rsidR="008D6A99" w:rsidRPr="00357A53">
        <w:rPr>
          <w:lang w:eastAsia="zh-CN"/>
        </w:rPr>
        <w:t>assum</w:t>
      </w:r>
      <w:r w:rsidR="008D6A99">
        <w:rPr>
          <w:lang w:eastAsia="zh-CN"/>
        </w:rPr>
        <w:t>e</w:t>
      </w:r>
      <w:r w:rsidR="008D6A99" w:rsidRPr="00357A53">
        <w:rPr>
          <w:lang w:eastAsia="zh-CN"/>
        </w:rPr>
        <w:t xml:space="preserve"> an antenna configuration </w:t>
      </w:r>
      <w:r w:rsidR="008D6A99" w:rsidRPr="00357A53">
        <w:rPr>
          <w:rFonts w:eastAsia="MS Mincho"/>
          <w:lang w:eastAsia="ja-JP"/>
        </w:rPr>
        <w:t xml:space="preserve">to </w:t>
      </w:r>
      <w:r w:rsidR="008D6A99" w:rsidRPr="00357A53">
        <w:rPr>
          <w:lang w:eastAsia="zh-CN"/>
        </w:rPr>
        <w:t>enable</w:t>
      </w:r>
      <w:r w:rsidR="008D6A99" w:rsidRPr="00357A53">
        <w:rPr>
          <w:rFonts w:eastAsia="MS Mincho"/>
          <w:lang w:eastAsia="ja-JP"/>
        </w:rPr>
        <w:t xml:space="preserve"> eight spatial layers (streams) in </w:t>
      </w:r>
      <w:r w:rsidR="008D6A99">
        <w:rPr>
          <w:rFonts w:eastAsia="MS Mincho"/>
          <w:lang w:eastAsia="ja-JP"/>
        </w:rPr>
        <w:t>both</w:t>
      </w:r>
      <w:r w:rsidR="008D6A99" w:rsidRPr="00357A53">
        <w:rPr>
          <w:rFonts w:eastAsia="MS Mincho"/>
          <w:lang w:eastAsia="ja-JP"/>
        </w:rPr>
        <w:t xml:space="preserve"> downlink and uplink</w:t>
      </w:r>
      <w:r w:rsidR="008D6A99">
        <w:rPr>
          <w:rFonts w:eastAsia="MS Mincho"/>
          <w:lang w:eastAsia="ja-JP"/>
        </w:rPr>
        <w:t xml:space="preserve">. </w:t>
      </w:r>
    </w:p>
    <w:p w14:paraId="11F78BC5" w14:textId="6FDD3721" w:rsidR="00903A16" w:rsidRDefault="008D6A99" w:rsidP="007F1F26">
      <w:pPr>
        <w:rPr>
          <w:rFonts w:eastAsiaTheme="minorEastAsia"/>
          <w:lang w:eastAsia="zh-CN"/>
        </w:rPr>
      </w:pPr>
      <w:r>
        <w:rPr>
          <w:rFonts w:eastAsia="MS Mincho"/>
          <w:lang w:eastAsia="ja-JP"/>
        </w:rPr>
        <w:lastRenderedPageBreak/>
        <w:t xml:space="preserve">Furthermore, higher modulation (e.g. </w:t>
      </w:r>
      <w:r w:rsidR="00677D88">
        <w:rPr>
          <w:rFonts w:eastAsia="MS Mincho"/>
          <w:lang w:eastAsia="ja-JP"/>
        </w:rPr>
        <w:t xml:space="preserve">1024QAM, </w:t>
      </w:r>
      <w:r>
        <w:rPr>
          <w:rFonts w:eastAsia="MS Mincho"/>
          <w:lang w:eastAsia="ja-JP"/>
        </w:rPr>
        <w:t>4096 QAM) for downlink is possible. Higher coding rate is also possible depending on the development of channel coding scheme. In addition, lower overhead (</w:t>
      </w:r>
      <w:r w:rsidRPr="00E41F43">
        <w:rPr>
          <w:lang w:eastAsia="zh-CN"/>
        </w:rPr>
        <w:t>i.e.,</w:t>
      </w:r>
      <w:r>
        <w:rPr>
          <w:lang w:eastAsia="zh-CN"/>
        </w:rPr>
        <w:t xml:space="preserve"> </w:t>
      </w:r>
      <w:r w:rsidRPr="00E41F43">
        <w:rPr>
          <w:lang w:eastAsia="zh-CN"/>
        </w:rPr>
        <w:t xml:space="preserve">radio resources that are used for physical layer synchronization, reference signals or pilots, </w:t>
      </w:r>
      <w:r>
        <w:rPr>
          <w:lang w:eastAsia="zh-CN"/>
        </w:rPr>
        <w:t xml:space="preserve">control signals, </w:t>
      </w:r>
      <w:r w:rsidRPr="00E41F43">
        <w:rPr>
          <w:lang w:eastAsia="zh-CN"/>
        </w:rPr>
        <w:t>guard bands and guard times</w:t>
      </w:r>
      <w:r>
        <w:rPr>
          <w:rFonts w:eastAsia="MS Mincho"/>
          <w:lang w:eastAsia="ja-JP"/>
        </w:rPr>
        <w:t xml:space="preserve">) is expected due to technical advancement in 6G timeframe, such as application of AI/ML in PHY. Hence, we propose </w:t>
      </w:r>
      <w:r w:rsidRPr="006807B6">
        <w:rPr>
          <w:rFonts w:eastAsiaTheme="minorEastAsia"/>
          <w:lang w:eastAsia="zh-CN"/>
        </w:rPr>
        <w:t xml:space="preserve">the minimum requirements for </w:t>
      </w:r>
      <w:r>
        <w:t xml:space="preserve">peak </w:t>
      </w:r>
      <w:bookmarkStart w:id="17" w:name="OLE_LINK4"/>
      <w:r w:rsidR="00BB1666">
        <w:t>spectral</w:t>
      </w:r>
      <w:r>
        <w:t xml:space="preserve"> </w:t>
      </w:r>
      <w:bookmarkEnd w:id="17"/>
      <w:r>
        <w:t>efficiency is 2.0</w:t>
      </w:r>
      <w:r>
        <w:rPr>
          <w:rFonts w:eastAsiaTheme="minorEastAsia"/>
          <w:lang w:eastAsia="zh-CN"/>
        </w:rPr>
        <w:t xml:space="preserve"> times of IMT-2020, i.e., </w:t>
      </w:r>
      <w:r>
        <w:rPr>
          <w:lang w:eastAsia="zh-CN"/>
        </w:rPr>
        <w:t>60</w:t>
      </w:r>
      <w:r w:rsidRPr="005A47AE">
        <w:rPr>
          <w:lang w:eastAsia="zh-CN"/>
        </w:rPr>
        <w:t xml:space="preserve"> bit/s/Hz</w:t>
      </w:r>
      <w:r w:rsidRPr="006807B6">
        <w:rPr>
          <w:rFonts w:eastAsiaTheme="minorEastAsia"/>
          <w:lang w:eastAsia="zh-CN"/>
        </w:rPr>
        <w:t xml:space="preserve"> for downlink and </w:t>
      </w:r>
      <w:r>
        <w:rPr>
          <w:lang w:eastAsia="zh-CN"/>
        </w:rPr>
        <w:t>30</w:t>
      </w:r>
      <w:r w:rsidRPr="005A47AE">
        <w:rPr>
          <w:lang w:eastAsia="zh-CN"/>
        </w:rPr>
        <w:t xml:space="preserve"> bit/s/Hz</w:t>
      </w:r>
      <w:r w:rsidRPr="006807B6">
        <w:rPr>
          <w:rFonts w:eastAsiaTheme="minorEastAsia"/>
          <w:lang w:eastAsia="zh-CN"/>
        </w:rPr>
        <w:t xml:space="preserve"> for uplink.</w:t>
      </w:r>
    </w:p>
    <w:p w14:paraId="3F713B39" w14:textId="09229579" w:rsidR="00101B27" w:rsidRPr="00677D88" w:rsidRDefault="00101B27" w:rsidP="00101B27">
      <w:pPr>
        <w:pStyle w:val="title3"/>
        <w:spacing w:afterLines="120" w:after="288"/>
        <w:rPr>
          <w:rFonts w:ascii="Times New Roman" w:hAnsi="Times New Roman" w:cs="Times New Roman"/>
        </w:rPr>
      </w:pPr>
      <w:r w:rsidRPr="00677D88">
        <w:rPr>
          <w:rFonts w:ascii="Times New Roman" w:hAnsi="Times New Roman" w:cs="Times New Roman"/>
        </w:rPr>
        <w:t>Average spectral efficiency and 5</w:t>
      </w:r>
      <w:r w:rsidRPr="00677D88">
        <w:rPr>
          <w:rFonts w:ascii="Times New Roman" w:hAnsi="Times New Roman" w:cs="Times New Roman"/>
          <w:vertAlign w:val="superscript"/>
        </w:rPr>
        <w:t>th</w:t>
      </w:r>
      <w:r w:rsidRPr="00677D88">
        <w:rPr>
          <w:rFonts w:ascii="Times New Roman" w:hAnsi="Times New Roman" w:cs="Times New Roman"/>
        </w:rPr>
        <w:t xml:space="preserve"> percentile user spectral efficiency</w:t>
      </w:r>
      <w:r w:rsidR="00677D88" w:rsidRPr="00677D88">
        <w:rPr>
          <w:rFonts w:ascii="Times New Roman" w:hAnsi="Times New Roman" w:cs="Times New Roman"/>
        </w:rPr>
        <w:t xml:space="preserve"> </w:t>
      </w:r>
    </w:p>
    <w:p w14:paraId="2D05A482" w14:textId="6DF40A9E" w:rsidR="00677D88" w:rsidRDefault="00677D88" w:rsidP="00677D88">
      <w:pPr>
        <w:rPr>
          <w:rFonts w:eastAsiaTheme="minorEastAsia"/>
          <w:lang w:eastAsia="zh-CN"/>
        </w:rPr>
      </w:pPr>
      <w:r>
        <w:rPr>
          <w:rFonts w:eastAsiaTheme="minorEastAsia"/>
          <w:lang w:eastAsia="zh-CN"/>
        </w:rPr>
        <w:t xml:space="preserve">Regarding the requirement value(s), some initial simulation evaluation results with extreme antenna array assumption in BS by increasing the antenna elements by </w:t>
      </w:r>
      <w:r w:rsidRPr="00755519">
        <w:rPr>
          <w:rFonts w:eastAsiaTheme="minorEastAsia" w:hint="eastAsia"/>
          <w:lang w:eastAsia="zh-CN"/>
        </w:rPr>
        <w:t>4x/8x/1</w:t>
      </w:r>
      <w:r w:rsidR="00EA7F7D">
        <w:rPr>
          <w:rFonts w:eastAsiaTheme="minorEastAsia"/>
          <w:lang w:eastAsia="zh-CN"/>
        </w:rPr>
        <w:t>2</w:t>
      </w:r>
      <w:r w:rsidRPr="00755519">
        <w:rPr>
          <w:rFonts w:eastAsiaTheme="minorEastAsia" w:hint="eastAsia"/>
          <w:lang w:eastAsia="zh-CN"/>
        </w:rPr>
        <w:t>x</w:t>
      </w:r>
      <w:r>
        <w:rPr>
          <w:rFonts w:eastAsiaTheme="minorEastAsia"/>
          <w:lang w:eastAsia="zh-CN"/>
        </w:rPr>
        <w:t xml:space="preserve"> </w:t>
      </w:r>
      <w:r w:rsidR="00D22D9D">
        <w:rPr>
          <w:rFonts w:eastAsiaTheme="minorEastAsia"/>
          <w:lang w:eastAsia="zh-CN"/>
        </w:rPr>
        <w:t xml:space="preserve">of </w:t>
      </w:r>
      <w:r>
        <w:rPr>
          <w:rFonts w:eastAsiaTheme="minorEastAsia"/>
          <w:lang w:eastAsia="zh-CN"/>
        </w:rPr>
        <w:t xml:space="preserve">128 elements </w:t>
      </w:r>
      <w:r w:rsidR="00EA7F7D">
        <w:rPr>
          <w:rFonts w:eastAsiaTheme="minorEastAsia"/>
          <w:lang w:eastAsia="zh-CN"/>
        </w:rPr>
        <w:t xml:space="preserve">and </w:t>
      </w:r>
      <w:r w:rsidR="00EA7F7D" w:rsidRPr="00755519">
        <w:rPr>
          <w:rFonts w:eastAsiaTheme="minorEastAsia" w:hint="eastAsia"/>
          <w:lang w:eastAsia="zh-CN"/>
        </w:rPr>
        <w:t>4x/8x/1</w:t>
      </w:r>
      <w:r w:rsidR="00EA7F7D">
        <w:rPr>
          <w:rFonts w:eastAsiaTheme="minorEastAsia"/>
          <w:lang w:eastAsia="zh-CN"/>
        </w:rPr>
        <w:t>6</w:t>
      </w:r>
      <w:r w:rsidR="00EA7F7D" w:rsidRPr="00755519">
        <w:rPr>
          <w:rFonts w:eastAsiaTheme="minorEastAsia" w:hint="eastAsia"/>
          <w:lang w:eastAsia="zh-CN"/>
        </w:rPr>
        <w:t>x</w:t>
      </w:r>
      <w:r w:rsidR="00EA7F7D">
        <w:rPr>
          <w:rFonts w:eastAsiaTheme="minorEastAsia"/>
          <w:lang w:eastAsia="zh-CN"/>
        </w:rPr>
        <w:t xml:space="preserve"> </w:t>
      </w:r>
      <w:r w:rsidR="00D22D9D">
        <w:rPr>
          <w:rFonts w:eastAsiaTheme="minorEastAsia"/>
          <w:lang w:eastAsia="zh-CN"/>
        </w:rPr>
        <w:t xml:space="preserve">of </w:t>
      </w:r>
      <w:r w:rsidR="00EA7F7D">
        <w:rPr>
          <w:rFonts w:eastAsiaTheme="minorEastAsia"/>
          <w:lang w:eastAsia="zh-CN"/>
        </w:rPr>
        <w:t>32</w:t>
      </w:r>
      <w:r>
        <w:rPr>
          <w:rFonts w:eastAsiaTheme="minorEastAsia"/>
          <w:lang w:eastAsia="zh-CN"/>
        </w:rPr>
        <w:t xml:space="preserve"> TXRU</w:t>
      </w:r>
      <w:r w:rsidR="00D22D9D">
        <w:rPr>
          <w:rFonts w:eastAsiaTheme="minorEastAsia"/>
          <w:lang w:eastAsia="zh-CN"/>
        </w:rPr>
        <w:t>s</w:t>
      </w:r>
      <w:r>
        <w:rPr>
          <w:rFonts w:eastAsiaTheme="minorEastAsia"/>
          <w:lang w:eastAsia="zh-CN"/>
        </w:rPr>
        <w:t xml:space="preserve"> and typical antenna assumptions in UE with 4RX and 2/4TX are provided in the </w:t>
      </w:r>
      <w:r w:rsidR="005614B2">
        <w:rPr>
          <w:rFonts w:eastAsiaTheme="minorEastAsia"/>
          <w:lang w:eastAsia="zh-CN"/>
        </w:rPr>
        <w:t>F</w:t>
      </w:r>
      <w:r>
        <w:rPr>
          <w:rFonts w:eastAsiaTheme="minorEastAsia"/>
          <w:lang w:eastAsia="zh-CN"/>
        </w:rPr>
        <w:t xml:space="preserve">igure </w:t>
      </w:r>
      <w:r w:rsidR="00BB7BBC">
        <w:rPr>
          <w:rFonts w:eastAsiaTheme="minorEastAsia"/>
          <w:lang w:eastAsia="zh-CN"/>
        </w:rPr>
        <w:t>1 be</w:t>
      </w:r>
      <w:r>
        <w:rPr>
          <w:rFonts w:eastAsiaTheme="minorEastAsia"/>
          <w:lang w:eastAsia="zh-CN"/>
        </w:rPr>
        <w:t xml:space="preserve">low. In the preliminary simulations, ideal PMI measurement are assumed for the transmission port larger than 32. Other potential and possible performance enhancement technologies, such as higher modulation, enhanced channel coding, enhanced CSI-RS/DMRS, enhanced MIMO schemes, AI for CSI enhancement, overhead reduced and so on, are not modeled or assumed. </w:t>
      </w:r>
    </w:p>
    <w:p w14:paraId="17FCB4E8" w14:textId="77777777" w:rsidR="000D5D61" w:rsidRDefault="00EA7F7D" w:rsidP="000D5D61">
      <w:pPr>
        <w:keepNext/>
        <w:jc w:val="center"/>
      </w:pPr>
      <w:r w:rsidRPr="00EA7F7D">
        <w:rPr>
          <w:rFonts w:eastAsiaTheme="minorEastAsia"/>
          <w:noProof/>
          <w:lang w:eastAsia="zh-CN"/>
        </w:rPr>
        <w:drawing>
          <wp:inline distT="0" distB="0" distL="0" distR="0" wp14:anchorId="30A5370B" wp14:editId="45A1DF23">
            <wp:extent cx="3492500" cy="20807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01996" cy="2086453"/>
                    </a:xfrm>
                    <a:prstGeom prst="rect">
                      <a:avLst/>
                    </a:prstGeom>
                  </pic:spPr>
                </pic:pic>
              </a:graphicData>
            </a:graphic>
          </wp:inline>
        </w:drawing>
      </w:r>
      <w:r w:rsidRPr="00EA7F7D">
        <w:rPr>
          <w:rFonts w:eastAsiaTheme="minorEastAsia"/>
          <w:noProof/>
          <w:lang w:eastAsia="zh-CN"/>
        </w:rPr>
        <w:drawing>
          <wp:inline distT="0" distB="0" distL="0" distR="0" wp14:anchorId="4D02EB1B" wp14:editId="040242DA">
            <wp:extent cx="3664138" cy="186699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64138" cy="1866996"/>
                    </a:xfrm>
                    <a:prstGeom prst="rect">
                      <a:avLst/>
                    </a:prstGeom>
                  </pic:spPr>
                </pic:pic>
              </a:graphicData>
            </a:graphic>
          </wp:inline>
        </w:drawing>
      </w:r>
    </w:p>
    <w:p w14:paraId="21F41CE8" w14:textId="6EDF5E1F" w:rsidR="00677D88" w:rsidRDefault="000D5D61" w:rsidP="000D5D61">
      <w:pPr>
        <w:pStyle w:val="a5"/>
        <w:jc w:val="center"/>
      </w:pPr>
      <w:r>
        <w:t xml:space="preserve">Figure </w:t>
      </w:r>
      <w:r>
        <w:fldChar w:fldCharType="begin"/>
      </w:r>
      <w:r>
        <w:instrText xml:space="preserve"> SEQ Figure \* ARABIC </w:instrText>
      </w:r>
      <w:r>
        <w:fldChar w:fldCharType="separate"/>
      </w:r>
      <w:r w:rsidR="00D536EC">
        <w:rPr>
          <w:noProof/>
        </w:rPr>
        <w:t>1</w:t>
      </w:r>
      <w:r>
        <w:fldChar w:fldCharType="end"/>
      </w:r>
      <w:r>
        <w:t xml:space="preserve"> </w:t>
      </w:r>
      <w:r w:rsidR="005614B2">
        <w:t>Preliminary</w:t>
      </w:r>
      <w:r>
        <w:t xml:space="preserve"> simulation results of spectral efficiency of Dense Urban</w:t>
      </w:r>
    </w:p>
    <w:p w14:paraId="1DE8B5EA" w14:textId="77777777" w:rsidR="008D0F3A" w:rsidRPr="008D0F3A" w:rsidRDefault="008D0F3A" w:rsidP="008D0F3A">
      <w:pPr>
        <w:rPr>
          <w:lang w:val="en-GB"/>
        </w:rPr>
      </w:pPr>
    </w:p>
    <w:p w14:paraId="3D8B71B1" w14:textId="255C7688" w:rsidR="008D0F3A" w:rsidRDefault="008D0F3A" w:rsidP="008D0F3A">
      <w:pPr>
        <w:pStyle w:val="a5"/>
        <w:keepNext/>
        <w:jc w:val="center"/>
      </w:pPr>
      <w:r>
        <w:t xml:space="preserve">Table </w:t>
      </w:r>
      <w:r>
        <w:fldChar w:fldCharType="begin"/>
      </w:r>
      <w:r>
        <w:instrText xml:space="preserve"> SEQ Table \* ARABIC </w:instrText>
      </w:r>
      <w:r>
        <w:fldChar w:fldCharType="separate"/>
      </w:r>
      <w:r w:rsidR="00D536EC">
        <w:rPr>
          <w:noProof/>
        </w:rPr>
        <w:t>2</w:t>
      </w:r>
      <w:r>
        <w:fldChar w:fldCharType="end"/>
      </w:r>
      <w:r>
        <w:rPr>
          <w:rFonts w:asciiTheme="minorEastAsia" w:eastAsiaTheme="minorEastAsia" w:hAnsiTheme="minorEastAsia"/>
          <w:lang w:eastAsia="zh-CN"/>
        </w:rPr>
        <w:t xml:space="preserve"> </w:t>
      </w:r>
      <w:r w:rsidR="005614B2">
        <w:rPr>
          <w:rFonts w:eastAsiaTheme="minorEastAsia"/>
          <w:lang w:eastAsia="zh-CN"/>
        </w:rPr>
        <w:t>S</w:t>
      </w:r>
      <w:r w:rsidRPr="008D0F3A">
        <w:rPr>
          <w:rFonts w:eastAsiaTheme="minorEastAsia"/>
          <w:lang w:eastAsia="zh-CN"/>
        </w:rPr>
        <w:t>imulation assu</w:t>
      </w:r>
      <w:r>
        <w:rPr>
          <w:rFonts w:eastAsiaTheme="minorEastAsia"/>
          <w:lang w:eastAsia="zh-CN"/>
        </w:rPr>
        <w:t>m</w:t>
      </w:r>
      <w:r w:rsidRPr="008D0F3A">
        <w:rPr>
          <w:rFonts w:eastAsiaTheme="minorEastAsia"/>
          <w:lang w:eastAsia="zh-CN"/>
        </w:rPr>
        <w:t>ption</w:t>
      </w:r>
      <w:r>
        <w:rPr>
          <w:rFonts w:eastAsiaTheme="minorEastAsia"/>
          <w:lang w:eastAsia="zh-CN"/>
        </w:rPr>
        <w:t>s for spectral efficiency</w:t>
      </w:r>
    </w:p>
    <w:tbl>
      <w:tblPr>
        <w:tblStyle w:val="a7"/>
        <w:tblW w:w="0" w:type="auto"/>
        <w:jc w:val="center"/>
        <w:tblLook w:val="04A0" w:firstRow="1" w:lastRow="0" w:firstColumn="1" w:lastColumn="0" w:noHBand="0" w:noVBand="1"/>
      </w:tblPr>
      <w:tblGrid>
        <w:gridCol w:w="2620"/>
        <w:gridCol w:w="2620"/>
        <w:gridCol w:w="2644"/>
      </w:tblGrid>
      <w:tr w:rsidR="008D0F3A" w14:paraId="38E08342" w14:textId="77777777" w:rsidTr="008D0F3A">
        <w:trPr>
          <w:trHeight w:val="304"/>
          <w:jc w:val="center"/>
        </w:trPr>
        <w:tc>
          <w:tcPr>
            <w:tcW w:w="2620" w:type="dxa"/>
            <w:shd w:val="clear" w:color="auto" w:fill="BFBFBF" w:themeFill="background1" w:themeFillShade="BF"/>
          </w:tcPr>
          <w:p w14:paraId="721FA659" w14:textId="77777777" w:rsidR="008D0F3A" w:rsidRDefault="008D0F3A" w:rsidP="008D0F3A">
            <w:pPr>
              <w:spacing w:after="0"/>
              <w:jc w:val="center"/>
              <w:rPr>
                <w:rFonts w:eastAsiaTheme="minorEastAsia"/>
                <w:lang w:val="en-GB"/>
              </w:rPr>
            </w:pPr>
          </w:p>
        </w:tc>
        <w:tc>
          <w:tcPr>
            <w:tcW w:w="2620" w:type="dxa"/>
            <w:shd w:val="clear" w:color="auto" w:fill="BFBFBF" w:themeFill="background1" w:themeFillShade="BF"/>
          </w:tcPr>
          <w:p w14:paraId="433D8EBB" w14:textId="2E6F0D24" w:rsidR="008D0F3A" w:rsidRDefault="008D0F3A" w:rsidP="008D0F3A">
            <w:pPr>
              <w:spacing w:after="0"/>
              <w:jc w:val="center"/>
              <w:rPr>
                <w:rFonts w:eastAsiaTheme="minorEastAsia"/>
                <w:lang w:val="en-GB" w:eastAsia="zh-CN"/>
              </w:rPr>
            </w:pPr>
            <w:r>
              <w:rPr>
                <w:rFonts w:eastAsiaTheme="minorEastAsia" w:hint="eastAsia"/>
                <w:lang w:val="en-GB" w:eastAsia="zh-CN"/>
              </w:rPr>
              <w:t>5</w:t>
            </w:r>
            <w:r>
              <w:rPr>
                <w:rFonts w:eastAsiaTheme="minorEastAsia"/>
                <w:lang w:val="en-GB" w:eastAsia="zh-CN"/>
              </w:rPr>
              <w:t>G</w:t>
            </w:r>
          </w:p>
        </w:tc>
        <w:tc>
          <w:tcPr>
            <w:tcW w:w="2620" w:type="dxa"/>
            <w:shd w:val="clear" w:color="auto" w:fill="BFBFBF" w:themeFill="background1" w:themeFillShade="BF"/>
          </w:tcPr>
          <w:p w14:paraId="2B997314" w14:textId="4A812789" w:rsidR="008D0F3A" w:rsidRDefault="008D0F3A" w:rsidP="008D0F3A">
            <w:pPr>
              <w:spacing w:after="0"/>
              <w:jc w:val="center"/>
              <w:rPr>
                <w:rFonts w:eastAsiaTheme="minorEastAsia"/>
                <w:lang w:val="en-GB" w:eastAsia="zh-CN"/>
              </w:rPr>
            </w:pPr>
            <w:r>
              <w:rPr>
                <w:rFonts w:eastAsiaTheme="minorEastAsia" w:hint="eastAsia"/>
                <w:lang w:val="en-GB" w:eastAsia="zh-CN"/>
              </w:rPr>
              <w:t>6</w:t>
            </w:r>
            <w:r>
              <w:rPr>
                <w:rFonts w:eastAsiaTheme="minorEastAsia"/>
                <w:lang w:val="en-GB" w:eastAsia="zh-CN"/>
              </w:rPr>
              <w:t>G</w:t>
            </w:r>
          </w:p>
        </w:tc>
      </w:tr>
      <w:tr w:rsidR="008D0F3A" w14:paraId="111DFCC1" w14:textId="77777777" w:rsidTr="008D0F3A">
        <w:trPr>
          <w:trHeight w:val="322"/>
          <w:jc w:val="center"/>
        </w:trPr>
        <w:tc>
          <w:tcPr>
            <w:tcW w:w="2620" w:type="dxa"/>
          </w:tcPr>
          <w:p w14:paraId="18184F46" w14:textId="352F59CC" w:rsidR="008D0F3A" w:rsidRPr="008D0F3A" w:rsidRDefault="008D0F3A" w:rsidP="008D0F3A">
            <w:pPr>
              <w:spacing w:after="0"/>
              <w:rPr>
                <w:rFonts w:eastAsiaTheme="minorEastAsia"/>
                <w:sz w:val="22"/>
                <w:szCs w:val="22"/>
                <w:lang w:val="en-GB" w:eastAsia="zh-CN"/>
              </w:rPr>
            </w:pPr>
            <w:r>
              <w:rPr>
                <w:rFonts w:eastAsiaTheme="minorEastAsia" w:hint="eastAsia"/>
                <w:sz w:val="22"/>
                <w:szCs w:val="22"/>
                <w:lang w:val="en-GB" w:eastAsia="zh-CN"/>
              </w:rPr>
              <w:t>S</w:t>
            </w:r>
            <w:r>
              <w:rPr>
                <w:rFonts w:eastAsiaTheme="minorEastAsia"/>
                <w:sz w:val="22"/>
                <w:szCs w:val="22"/>
                <w:lang w:val="en-GB" w:eastAsia="zh-CN"/>
              </w:rPr>
              <w:t>cenario</w:t>
            </w:r>
          </w:p>
        </w:tc>
        <w:tc>
          <w:tcPr>
            <w:tcW w:w="2620" w:type="dxa"/>
          </w:tcPr>
          <w:p w14:paraId="77A5F12A" w14:textId="353AACB9" w:rsidR="008D0F3A" w:rsidRPr="008D0F3A" w:rsidRDefault="008D0F3A" w:rsidP="008D0F3A">
            <w:pPr>
              <w:spacing w:after="0"/>
              <w:rPr>
                <w:rFonts w:eastAsiaTheme="minorEastAsia"/>
                <w:sz w:val="22"/>
                <w:szCs w:val="22"/>
                <w:lang w:val="en-GB" w:eastAsia="zh-CN"/>
              </w:rPr>
            </w:pPr>
            <w:r>
              <w:rPr>
                <w:rFonts w:eastAsiaTheme="minorEastAsia" w:hint="eastAsia"/>
                <w:sz w:val="22"/>
                <w:szCs w:val="22"/>
                <w:lang w:val="en-GB" w:eastAsia="zh-CN"/>
              </w:rPr>
              <w:t>D</w:t>
            </w:r>
            <w:r>
              <w:rPr>
                <w:rFonts w:eastAsiaTheme="minorEastAsia"/>
                <w:sz w:val="22"/>
                <w:szCs w:val="22"/>
                <w:lang w:val="en-GB" w:eastAsia="zh-CN"/>
              </w:rPr>
              <w:t>ense Urban (ISD=200m)</w:t>
            </w:r>
          </w:p>
        </w:tc>
        <w:tc>
          <w:tcPr>
            <w:tcW w:w="2620" w:type="dxa"/>
          </w:tcPr>
          <w:p w14:paraId="3421D610" w14:textId="63F40B42" w:rsidR="008D0F3A" w:rsidRPr="008D0F3A" w:rsidRDefault="008D0F3A" w:rsidP="008D0F3A">
            <w:pPr>
              <w:spacing w:after="0"/>
              <w:rPr>
                <w:rFonts w:eastAsiaTheme="minorEastAsia"/>
                <w:sz w:val="22"/>
                <w:szCs w:val="22"/>
                <w:lang w:val="en-GB"/>
              </w:rPr>
            </w:pPr>
            <w:r>
              <w:rPr>
                <w:rFonts w:eastAsiaTheme="minorEastAsia" w:hint="eastAsia"/>
                <w:sz w:val="22"/>
                <w:szCs w:val="22"/>
                <w:lang w:val="en-GB" w:eastAsia="zh-CN"/>
              </w:rPr>
              <w:t>D</w:t>
            </w:r>
            <w:r>
              <w:rPr>
                <w:rFonts w:eastAsiaTheme="minorEastAsia"/>
                <w:sz w:val="22"/>
                <w:szCs w:val="22"/>
                <w:lang w:val="en-GB" w:eastAsia="zh-CN"/>
              </w:rPr>
              <w:t>ense Urban (ISD=200m)</w:t>
            </w:r>
          </w:p>
        </w:tc>
      </w:tr>
      <w:tr w:rsidR="008D0F3A" w14:paraId="0BB47C9D" w14:textId="77777777" w:rsidTr="008D0F3A">
        <w:trPr>
          <w:trHeight w:val="304"/>
          <w:jc w:val="center"/>
        </w:trPr>
        <w:tc>
          <w:tcPr>
            <w:tcW w:w="2620" w:type="dxa"/>
          </w:tcPr>
          <w:p w14:paraId="467642E4" w14:textId="77B988F9"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Carrier Frequency</w:t>
            </w:r>
          </w:p>
        </w:tc>
        <w:tc>
          <w:tcPr>
            <w:tcW w:w="2620" w:type="dxa"/>
          </w:tcPr>
          <w:p w14:paraId="41F1094F" w14:textId="23C8C04E"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4GHz</w:t>
            </w:r>
          </w:p>
        </w:tc>
        <w:tc>
          <w:tcPr>
            <w:tcW w:w="2620" w:type="dxa"/>
          </w:tcPr>
          <w:p w14:paraId="56FEE56D" w14:textId="67862FF3" w:rsidR="008D0F3A" w:rsidRPr="008D0F3A" w:rsidRDefault="008D0F3A" w:rsidP="008D0F3A">
            <w:pPr>
              <w:spacing w:after="0"/>
              <w:rPr>
                <w:rFonts w:eastAsiaTheme="minorEastAsia"/>
                <w:szCs w:val="20"/>
                <w:lang w:val="en-GB"/>
              </w:rPr>
            </w:pPr>
            <w:r w:rsidRPr="008D0F3A">
              <w:rPr>
                <w:rFonts w:eastAsia="vivo type 简 Regular"/>
                <w:color w:val="000000" w:themeColor="text1"/>
                <w:kern w:val="24"/>
                <w:szCs w:val="20"/>
              </w:rPr>
              <w:t>7GHz</w:t>
            </w:r>
          </w:p>
        </w:tc>
      </w:tr>
      <w:tr w:rsidR="008D0F3A" w14:paraId="43A06CE1" w14:textId="77777777" w:rsidTr="008D0F3A">
        <w:trPr>
          <w:trHeight w:val="304"/>
          <w:jc w:val="center"/>
        </w:trPr>
        <w:tc>
          <w:tcPr>
            <w:tcW w:w="2620" w:type="dxa"/>
          </w:tcPr>
          <w:p w14:paraId="261D49BC" w14:textId="21EA5F49"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Simulation band</w:t>
            </w:r>
          </w:p>
        </w:tc>
        <w:tc>
          <w:tcPr>
            <w:tcW w:w="2620" w:type="dxa"/>
          </w:tcPr>
          <w:p w14:paraId="4CA27BB3" w14:textId="37563D7A"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20MHz</w:t>
            </w:r>
          </w:p>
        </w:tc>
        <w:tc>
          <w:tcPr>
            <w:tcW w:w="2620" w:type="dxa"/>
          </w:tcPr>
          <w:p w14:paraId="10706A08" w14:textId="02812F84" w:rsidR="008D0F3A" w:rsidRPr="008D0F3A" w:rsidRDefault="008D0F3A" w:rsidP="008D0F3A">
            <w:pPr>
              <w:spacing w:after="0"/>
              <w:rPr>
                <w:rFonts w:eastAsiaTheme="minorEastAsia"/>
                <w:szCs w:val="20"/>
                <w:lang w:val="en-GB"/>
              </w:rPr>
            </w:pPr>
            <w:r w:rsidRPr="008D0F3A">
              <w:rPr>
                <w:rFonts w:eastAsia="vivo type 简 Regular"/>
                <w:color w:val="000000" w:themeColor="text1"/>
                <w:kern w:val="24"/>
                <w:szCs w:val="20"/>
              </w:rPr>
              <w:t>20MHz</w:t>
            </w:r>
          </w:p>
        </w:tc>
      </w:tr>
      <w:tr w:rsidR="008D0F3A" w14:paraId="5B3E4ECA" w14:textId="77777777" w:rsidTr="008D0F3A">
        <w:trPr>
          <w:trHeight w:val="304"/>
          <w:jc w:val="center"/>
        </w:trPr>
        <w:tc>
          <w:tcPr>
            <w:tcW w:w="2620" w:type="dxa"/>
          </w:tcPr>
          <w:p w14:paraId="7C7DC183" w14:textId="3108854A"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SCS</w:t>
            </w:r>
          </w:p>
        </w:tc>
        <w:tc>
          <w:tcPr>
            <w:tcW w:w="2620" w:type="dxa"/>
          </w:tcPr>
          <w:p w14:paraId="7F75AD41" w14:textId="2EEE336A"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30KHz</w:t>
            </w:r>
          </w:p>
        </w:tc>
        <w:tc>
          <w:tcPr>
            <w:tcW w:w="2620" w:type="dxa"/>
          </w:tcPr>
          <w:p w14:paraId="6084A1C1" w14:textId="03373796" w:rsidR="008D0F3A" w:rsidRPr="008D0F3A" w:rsidRDefault="008D0F3A" w:rsidP="008D0F3A">
            <w:pPr>
              <w:spacing w:after="0"/>
              <w:rPr>
                <w:rFonts w:eastAsiaTheme="minorEastAsia"/>
                <w:szCs w:val="20"/>
                <w:lang w:val="en-GB"/>
              </w:rPr>
            </w:pPr>
            <w:r w:rsidRPr="008D0F3A">
              <w:rPr>
                <w:rFonts w:eastAsia="vivo type 简 Regular"/>
                <w:color w:val="000000" w:themeColor="text1"/>
                <w:kern w:val="24"/>
                <w:szCs w:val="20"/>
              </w:rPr>
              <w:t>30KHz</w:t>
            </w:r>
          </w:p>
        </w:tc>
      </w:tr>
      <w:tr w:rsidR="008D0F3A" w14:paraId="7ADE1E96" w14:textId="77777777" w:rsidTr="008D0F3A">
        <w:trPr>
          <w:trHeight w:val="304"/>
          <w:jc w:val="center"/>
        </w:trPr>
        <w:tc>
          <w:tcPr>
            <w:tcW w:w="2620" w:type="dxa"/>
          </w:tcPr>
          <w:p w14:paraId="006187E2" w14:textId="785C334E"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Duplex</w:t>
            </w:r>
          </w:p>
        </w:tc>
        <w:tc>
          <w:tcPr>
            <w:tcW w:w="2620" w:type="dxa"/>
          </w:tcPr>
          <w:p w14:paraId="38A69D2D" w14:textId="042931ED"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DDDSU</w:t>
            </w:r>
          </w:p>
        </w:tc>
        <w:tc>
          <w:tcPr>
            <w:tcW w:w="2620" w:type="dxa"/>
          </w:tcPr>
          <w:p w14:paraId="6AE8AA67" w14:textId="3B6CFB95" w:rsidR="008D0F3A" w:rsidRPr="008D0F3A" w:rsidRDefault="008D0F3A" w:rsidP="008D0F3A">
            <w:pPr>
              <w:spacing w:after="0"/>
              <w:rPr>
                <w:rFonts w:eastAsiaTheme="minorEastAsia"/>
                <w:szCs w:val="20"/>
                <w:lang w:val="en-GB"/>
              </w:rPr>
            </w:pPr>
            <w:r w:rsidRPr="008D0F3A">
              <w:rPr>
                <w:rFonts w:eastAsia="vivo type 简 Regular"/>
                <w:color w:val="000000" w:themeColor="text1"/>
                <w:kern w:val="24"/>
                <w:szCs w:val="20"/>
              </w:rPr>
              <w:t>DDDSU</w:t>
            </w:r>
          </w:p>
        </w:tc>
      </w:tr>
      <w:tr w:rsidR="008D0F3A" w14:paraId="1F0ED4E1" w14:textId="77777777" w:rsidTr="008D0F3A">
        <w:trPr>
          <w:trHeight w:val="709"/>
          <w:jc w:val="center"/>
        </w:trPr>
        <w:tc>
          <w:tcPr>
            <w:tcW w:w="2620" w:type="dxa"/>
          </w:tcPr>
          <w:p w14:paraId="3648535C" w14:textId="5EFC5C97" w:rsidR="008D0F3A" w:rsidRPr="008D0F3A" w:rsidRDefault="008D0F3A" w:rsidP="008D0F3A">
            <w:pPr>
              <w:spacing w:after="0"/>
              <w:rPr>
                <w:rFonts w:eastAsiaTheme="minorEastAsia"/>
                <w:szCs w:val="20"/>
                <w:lang w:val="en-GB"/>
              </w:rPr>
            </w:pPr>
            <w:proofErr w:type="spellStart"/>
            <w:r w:rsidRPr="008D0F3A">
              <w:rPr>
                <w:rFonts w:eastAsia="vivo type 简 Regular"/>
                <w:color w:val="000000" w:themeColor="dark1"/>
                <w:kern w:val="24"/>
                <w:szCs w:val="20"/>
              </w:rPr>
              <w:t>gNB</w:t>
            </w:r>
            <w:proofErr w:type="spellEnd"/>
            <w:r w:rsidRPr="008D0F3A">
              <w:rPr>
                <w:rFonts w:eastAsia="vivo type 简 Regular"/>
                <w:color w:val="000000" w:themeColor="dark1"/>
                <w:kern w:val="24"/>
                <w:szCs w:val="20"/>
              </w:rPr>
              <w:t xml:space="preserve"> </w:t>
            </w:r>
            <w:r w:rsidRPr="008D0F3A">
              <w:rPr>
                <w:rFonts w:eastAsia="vivo type 简 Regular"/>
                <w:color w:val="000000" w:themeColor="dark1"/>
                <w:kern w:val="24"/>
                <w:szCs w:val="20"/>
                <w:lang w:val="pl-PL"/>
              </w:rPr>
              <w:t>(M,N,P,Mg,Ng; Mp,Np)</w:t>
            </w:r>
          </w:p>
        </w:tc>
        <w:tc>
          <w:tcPr>
            <w:tcW w:w="2620" w:type="dxa"/>
          </w:tcPr>
          <w:p w14:paraId="0FB2B56F" w14:textId="1279086A"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32P128E: (8,8,2,1,1;2,8)</w:t>
            </w:r>
          </w:p>
        </w:tc>
        <w:tc>
          <w:tcPr>
            <w:tcW w:w="2620" w:type="dxa"/>
          </w:tcPr>
          <w:p w14:paraId="48449224" w14:textId="2A45F6A7" w:rsidR="008D0F3A" w:rsidRPr="008D0F3A" w:rsidRDefault="008D0F3A" w:rsidP="008D0F3A">
            <w:pPr>
              <w:pStyle w:val="af5"/>
              <w:spacing w:before="0" w:beforeAutospacing="0" w:after="0" w:afterAutospacing="0"/>
              <w:rPr>
                <w:rFonts w:ascii="Times New Roman" w:hAnsi="Times New Roman" w:cs="Times New Roman"/>
                <w:sz w:val="20"/>
                <w:szCs w:val="20"/>
              </w:rPr>
            </w:pPr>
            <w:r w:rsidRPr="008D0F3A">
              <w:rPr>
                <w:rFonts w:ascii="Times New Roman" w:eastAsia="vivo type 简 Regular" w:hAnsi="Times New Roman" w:cs="Times New Roman"/>
                <w:color w:val="000000" w:themeColor="text1"/>
                <w:kern w:val="24"/>
                <w:sz w:val="20"/>
                <w:szCs w:val="20"/>
              </w:rPr>
              <w:t>128P512E: (</w:t>
            </w:r>
            <w:r w:rsidR="00D536EC">
              <w:rPr>
                <w:rFonts w:ascii="Times New Roman" w:eastAsia="vivo type 简 Regular" w:hAnsi="Times New Roman" w:cs="Times New Roman"/>
                <w:color w:val="000000" w:themeColor="text1"/>
                <w:kern w:val="24"/>
                <w:sz w:val="20"/>
                <w:szCs w:val="20"/>
              </w:rPr>
              <w:t>16</w:t>
            </w:r>
            <w:r w:rsidRPr="008D0F3A">
              <w:rPr>
                <w:rFonts w:ascii="Times New Roman" w:eastAsia="vivo type 简 Regular" w:hAnsi="Times New Roman" w:cs="Times New Roman"/>
                <w:color w:val="000000" w:themeColor="text1"/>
                <w:kern w:val="24"/>
                <w:sz w:val="20"/>
                <w:szCs w:val="20"/>
              </w:rPr>
              <w:t>,</w:t>
            </w:r>
            <w:r w:rsidR="00D536EC">
              <w:rPr>
                <w:rFonts w:ascii="Times New Roman" w:eastAsia="vivo type 简 Regular" w:hAnsi="Times New Roman" w:cs="Times New Roman"/>
                <w:color w:val="000000" w:themeColor="text1"/>
                <w:kern w:val="24"/>
                <w:sz w:val="20"/>
                <w:szCs w:val="20"/>
              </w:rPr>
              <w:t>16</w:t>
            </w:r>
            <w:r w:rsidRPr="008D0F3A">
              <w:rPr>
                <w:rFonts w:ascii="Times New Roman" w:eastAsia="vivo type 简 Regular" w:hAnsi="Times New Roman" w:cs="Times New Roman"/>
                <w:color w:val="000000" w:themeColor="text1"/>
                <w:kern w:val="24"/>
                <w:sz w:val="20"/>
                <w:szCs w:val="20"/>
              </w:rPr>
              <w:t>,2,1,1;</w:t>
            </w:r>
            <w:r w:rsidR="00D536EC">
              <w:rPr>
                <w:rFonts w:ascii="Times New Roman" w:eastAsia="vivo type 简 Regular" w:hAnsi="Times New Roman" w:cs="Times New Roman"/>
                <w:color w:val="000000" w:themeColor="text1"/>
                <w:kern w:val="24"/>
                <w:sz w:val="20"/>
                <w:szCs w:val="20"/>
              </w:rPr>
              <w:t>4</w:t>
            </w:r>
            <w:r w:rsidRPr="008D0F3A">
              <w:rPr>
                <w:rFonts w:ascii="Times New Roman" w:eastAsia="vivo type 简 Regular" w:hAnsi="Times New Roman" w:cs="Times New Roman"/>
                <w:color w:val="000000" w:themeColor="text1"/>
                <w:kern w:val="24"/>
                <w:sz w:val="20"/>
                <w:szCs w:val="20"/>
              </w:rPr>
              <w:t>,</w:t>
            </w:r>
            <w:r w:rsidR="00D536EC">
              <w:rPr>
                <w:rFonts w:ascii="Times New Roman" w:eastAsia="vivo type 简 Regular" w:hAnsi="Times New Roman" w:cs="Times New Roman"/>
                <w:color w:val="000000" w:themeColor="text1"/>
                <w:kern w:val="24"/>
                <w:sz w:val="20"/>
                <w:szCs w:val="20"/>
              </w:rPr>
              <w:t>16</w:t>
            </w:r>
            <w:r w:rsidRPr="008D0F3A">
              <w:rPr>
                <w:rFonts w:ascii="Times New Roman" w:eastAsia="vivo type 简 Regular" w:hAnsi="Times New Roman" w:cs="Times New Roman"/>
                <w:color w:val="000000" w:themeColor="text1"/>
                <w:kern w:val="24"/>
                <w:sz w:val="20"/>
                <w:szCs w:val="20"/>
              </w:rPr>
              <w:t>)</w:t>
            </w:r>
          </w:p>
          <w:p w14:paraId="09A73B6F" w14:textId="77777777" w:rsidR="008D0F3A" w:rsidRPr="008D0F3A" w:rsidRDefault="008D0F3A" w:rsidP="008D0F3A">
            <w:pPr>
              <w:pStyle w:val="af5"/>
              <w:spacing w:before="0" w:beforeAutospacing="0" w:after="0" w:afterAutospacing="0"/>
              <w:rPr>
                <w:rFonts w:ascii="Times New Roman" w:hAnsi="Times New Roman" w:cs="Times New Roman"/>
                <w:sz w:val="20"/>
                <w:szCs w:val="20"/>
              </w:rPr>
            </w:pPr>
            <w:r w:rsidRPr="008D0F3A">
              <w:rPr>
                <w:rFonts w:ascii="Times New Roman" w:eastAsia="vivo type 简 Regular" w:hAnsi="Times New Roman" w:cs="Times New Roman"/>
                <w:color w:val="000000" w:themeColor="text1"/>
                <w:kern w:val="24"/>
                <w:sz w:val="20"/>
                <w:szCs w:val="20"/>
              </w:rPr>
              <w:t>256P1024E:(32,16,2,1,1;8,16)</w:t>
            </w:r>
          </w:p>
          <w:p w14:paraId="55E721F7" w14:textId="4EFC1715" w:rsidR="008D0F3A" w:rsidRPr="008D0F3A" w:rsidRDefault="008D0F3A" w:rsidP="008D0F3A">
            <w:pPr>
              <w:spacing w:after="0"/>
              <w:rPr>
                <w:rFonts w:eastAsiaTheme="minorEastAsia"/>
                <w:szCs w:val="20"/>
                <w:lang w:val="en-GB"/>
              </w:rPr>
            </w:pPr>
            <w:r w:rsidRPr="008D0F3A">
              <w:rPr>
                <w:rFonts w:eastAsia="vivo type 简 Regular"/>
                <w:color w:val="000000" w:themeColor="text1"/>
                <w:kern w:val="24"/>
                <w:szCs w:val="20"/>
              </w:rPr>
              <w:t>512P</w:t>
            </w:r>
            <w:r>
              <w:rPr>
                <w:rFonts w:eastAsia="vivo type 简 Regular"/>
                <w:color w:val="000000" w:themeColor="text1"/>
                <w:kern w:val="24"/>
                <w:szCs w:val="20"/>
              </w:rPr>
              <w:t>1536</w:t>
            </w:r>
            <w:r w:rsidRPr="008D0F3A">
              <w:rPr>
                <w:rFonts w:eastAsia="vivo type 简 Regular"/>
                <w:color w:val="000000" w:themeColor="text1"/>
                <w:kern w:val="24"/>
                <w:szCs w:val="20"/>
              </w:rPr>
              <w:t>E:(</w:t>
            </w:r>
            <w:r>
              <w:rPr>
                <w:rFonts w:eastAsia="vivo type 简 Regular"/>
                <w:color w:val="000000" w:themeColor="text1"/>
                <w:kern w:val="24"/>
                <w:szCs w:val="20"/>
              </w:rPr>
              <w:t>24</w:t>
            </w:r>
            <w:r w:rsidRPr="008D0F3A">
              <w:rPr>
                <w:rFonts w:eastAsia="vivo type 简 Regular"/>
                <w:color w:val="000000" w:themeColor="text1"/>
                <w:kern w:val="24"/>
                <w:szCs w:val="20"/>
              </w:rPr>
              <w:t>,32,2,1,1;8,32)</w:t>
            </w:r>
          </w:p>
        </w:tc>
      </w:tr>
      <w:tr w:rsidR="008D0F3A" w14:paraId="48E58DD9" w14:textId="77777777" w:rsidTr="008D0F3A">
        <w:trPr>
          <w:trHeight w:val="615"/>
          <w:jc w:val="center"/>
        </w:trPr>
        <w:tc>
          <w:tcPr>
            <w:tcW w:w="2620" w:type="dxa"/>
          </w:tcPr>
          <w:p w14:paraId="17096E8B" w14:textId="5FD4D811"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lastRenderedPageBreak/>
              <w:t xml:space="preserve">UE </w:t>
            </w:r>
            <w:r w:rsidRPr="008D0F3A">
              <w:rPr>
                <w:rFonts w:eastAsia="vivo type 简 Regular"/>
                <w:color w:val="000000" w:themeColor="dark1"/>
                <w:kern w:val="24"/>
                <w:szCs w:val="20"/>
                <w:lang w:val="pl-PL"/>
              </w:rPr>
              <w:t>(M,N,P,Mg,Ng; Mp,Np)</w:t>
            </w:r>
          </w:p>
        </w:tc>
        <w:tc>
          <w:tcPr>
            <w:tcW w:w="2620" w:type="dxa"/>
          </w:tcPr>
          <w:p w14:paraId="1CCDBB72" w14:textId="3700C781" w:rsidR="008D0F3A" w:rsidRDefault="008D0F3A" w:rsidP="008D0F3A">
            <w:pPr>
              <w:spacing w:after="0"/>
              <w:rPr>
                <w:rFonts w:eastAsia="vivo type 简 Regular"/>
                <w:color w:val="000000" w:themeColor="dark1"/>
                <w:kern w:val="24"/>
                <w:szCs w:val="20"/>
                <w:lang w:eastAsia="zh-CN"/>
              </w:rPr>
            </w:pPr>
            <w:bookmarkStart w:id="18" w:name="OLE_LINK25"/>
            <w:r>
              <w:rPr>
                <w:rFonts w:eastAsia="vivo type 简 Regular" w:hint="eastAsia"/>
                <w:color w:val="000000" w:themeColor="dark1"/>
                <w:kern w:val="24"/>
                <w:szCs w:val="20"/>
                <w:lang w:eastAsia="zh-CN"/>
              </w:rPr>
              <w:t>2</w:t>
            </w:r>
            <w:r>
              <w:rPr>
                <w:rFonts w:eastAsia="vivo type 简 Regular"/>
                <w:color w:val="000000" w:themeColor="dark1"/>
                <w:kern w:val="24"/>
                <w:szCs w:val="20"/>
                <w:lang w:eastAsia="zh-CN"/>
              </w:rPr>
              <w:t>T(</w:t>
            </w:r>
            <w:r w:rsidRPr="008D0F3A">
              <w:rPr>
                <w:rFonts w:eastAsia="vivo type 简 Regular"/>
                <w:color w:val="000000" w:themeColor="dark1"/>
                <w:kern w:val="24"/>
                <w:szCs w:val="20"/>
              </w:rPr>
              <w:t>1,</w:t>
            </w:r>
            <w:r>
              <w:rPr>
                <w:rFonts w:eastAsia="vivo type 简 Regular"/>
                <w:color w:val="000000" w:themeColor="dark1"/>
                <w:kern w:val="24"/>
                <w:szCs w:val="20"/>
              </w:rPr>
              <w:t>1</w:t>
            </w:r>
            <w:r w:rsidRPr="008D0F3A">
              <w:rPr>
                <w:rFonts w:eastAsia="vivo type 简 Regular"/>
                <w:color w:val="000000" w:themeColor="dark1"/>
                <w:kern w:val="24"/>
                <w:szCs w:val="20"/>
              </w:rPr>
              <w:t>,2,1,1;1,</w:t>
            </w:r>
            <w:r w:rsidR="00D536EC">
              <w:rPr>
                <w:rFonts w:eastAsia="vivo type 简 Regular"/>
                <w:color w:val="000000" w:themeColor="dark1"/>
                <w:kern w:val="24"/>
                <w:szCs w:val="20"/>
              </w:rPr>
              <w:t>1</w:t>
            </w:r>
            <w:r>
              <w:rPr>
                <w:rFonts w:eastAsia="vivo type 简 Regular"/>
                <w:color w:val="000000" w:themeColor="dark1"/>
                <w:kern w:val="24"/>
                <w:szCs w:val="20"/>
                <w:lang w:eastAsia="zh-CN"/>
              </w:rPr>
              <w:t>)</w:t>
            </w:r>
          </w:p>
          <w:p w14:paraId="5FE283D1" w14:textId="61D77AB9"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4</w:t>
            </w:r>
            <w:r>
              <w:rPr>
                <w:rFonts w:eastAsia="vivo type 简 Regular"/>
                <w:color w:val="000000" w:themeColor="dark1"/>
                <w:kern w:val="24"/>
                <w:szCs w:val="20"/>
              </w:rPr>
              <w:t>T/4R</w:t>
            </w:r>
            <w:r w:rsidRPr="008D0F3A">
              <w:rPr>
                <w:rFonts w:eastAsia="vivo type 简 Regular"/>
                <w:color w:val="000000" w:themeColor="dark1"/>
                <w:kern w:val="24"/>
                <w:szCs w:val="20"/>
              </w:rPr>
              <w:t xml:space="preserve"> (</w:t>
            </w:r>
            <w:bookmarkStart w:id="19" w:name="OLE_LINK24"/>
            <w:r w:rsidRPr="008D0F3A">
              <w:rPr>
                <w:rFonts w:eastAsia="vivo type 简 Regular"/>
                <w:color w:val="000000" w:themeColor="dark1"/>
                <w:kern w:val="24"/>
                <w:szCs w:val="20"/>
              </w:rPr>
              <w:t>1,2,2,1,1;1,2</w:t>
            </w:r>
            <w:bookmarkEnd w:id="19"/>
            <w:r w:rsidRPr="008D0F3A">
              <w:rPr>
                <w:rFonts w:eastAsia="vivo type 简 Regular"/>
                <w:color w:val="000000" w:themeColor="dark1"/>
                <w:kern w:val="24"/>
                <w:szCs w:val="20"/>
              </w:rPr>
              <w:t>)</w:t>
            </w:r>
            <w:bookmarkEnd w:id="18"/>
          </w:p>
        </w:tc>
        <w:tc>
          <w:tcPr>
            <w:tcW w:w="2620" w:type="dxa"/>
          </w:tcPr>
          <w:p w14:paraId="3A1AB0C2" w14:textId="1D8766FB" w:rsidR="008D0F3A" w:rsidRDefault="008D0F3A" w:rsidP="008D0F3A">
            <w:pPr>
              <w:spacing w:after="0"/>
              <w:rPr>
                <w:rFonts w:eastAsia="vivo type 简 Regular"/>
                <w:color w:val="000000" w:themeColor="dark1"/>
                <w:kern w:val="24"/>
                <w:szCs w:val="20"/>
                <w:lang w:eastAsia="zh-CN"/>
              </w:rPr>
            </w:pPr>
            <w:r>
              <w:rPr>
                <w:rFonts w:eastAsia="vivo type 简 Regular" w:hint="eastAsia"/>
                <w:color w:val="000000" w:themeColor="dark1"/>
                <w:kern w:val="24"/>
                <w:szCs w:val="20"/>
                <w:lang w:eastAsia="zh-CN"/>
              </w:rPr>
              <w:t>2</w:t>
            </w:r>
            <w:r>
              <w:rPr>
                <w:rFonts w:eastAsia="vivo type 简 Regular"/>
                <w:color w:val="000000" w:themeColor="dark1"/>
                <w:kern w:val="24"/>
                <w:szCs w:val="20"/>
                <w:lang w:eastAsia="zh-CN"/>
              </w:rPr>
              <w:t>T(</w:t>
            </w:r>
            <w:r w:rsidRPr="008D0F3A">
              <w:rPr>
                <w:rFonts w:eastAsia="vivo type 简 Regular"/>
                <w:color w:val="000000" w:themeColor="dark1"/>
                <w:kern w:val="24"/>
                <w:szCs w:val="20"/>
              </w:rPr>
              <w:t>1,</w:t>
            </w:r>
            <w:r>
              <w:rPr>
                <w:rFonts w:eastAsia="vivo type 简 Regular"/>
                <w:color w:val="000000" w:themeColor="dark1"/>
                <w:kern w:val="24"/>
                <w:szCs w:val="20"/>
              </w:rPr>
              <w:t>1</w:t>
            </w:r>
            <w:r w:rsidRPr="008D0F3A">
              <w:rPr>
                <w:rFonts w:eastAsia="vivo type 简 Regular"/>
                <w:color w:val="000000" w:themeColor="dark1"/>
                <w:kern w:val="24"/>
                <w:szCs w:val="20"/>
              </w:rPr>
              <w:t>,2,1,1;1,</w:t>
            </w:r>
            <w:r w:rsidR="00D536EC">
              <w:rPr>
                <w:rFonts w:eastAsia="vivo type 简 Regular"/>
                <w:color w:val="000000" w:themeColor="dark1"/>
                <w:kern w:val="24"/>
                <w:szCs w:val="20"/>
              </w:rPr>
              <w:t>1</w:t>
            </w:r>
            <w:r>
              <w:rPr>
                <w:rFonts w:eastAsia="vivo type 简 Regular"/>
                <w:color w:val="000000" w:themeColor="dark1"/>
                <w:kern w:val="24"/>
                <w:szCs w:val="20"/>
                <w:lang w:eastAsia="zh-CN"/>
              </w:rPr>
              <w:t>)</w:t>
            </w:r>
          </w:p>
          <w:p w14:paraId="0FE7C10B" w14:textId="228BFE4D"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4</w:t>
            </w:r>
            <w:r>
              <w:rPr>
                <w:rFonts w:eastAsia="vivo type 简 Regular"/>
                <w:color w:val="000000" w:themeColor="dark1"/>
                <w:kern w:val="24"/>
                <w:szCs w:val="20"/>
              </w:rPr>
              <w:t>T/4R</w:t>
            </w:r>
            <w:r w:rsidRPr="008D0F3A">
              <w:rPr>
                <w:rFonts w:eastAsia="vivo type 简 Regular"/>
                <w:color w:val="000000" w:themeColor="dark1"/>
                <w:kern w:val="24"/>
                <w:szCs w:val="20"/>
              </w:rPr>
              <w:t xml:space="preserve"> (1,2,2,1,1;1,2)</w:t>
            </w:r>
          </w:p>
        </w:tc>
      </w:tr>
      <w:tr w:rsidR="008D0F3A" w14:paraId="3CF2BC15" w14:textId="77777777" w:rsidTr="008D0F3A">
        <w:trPr>
          <w:trHeight w:val="503"/>
          <w:jc w:val="center"/>
        </w:trPr>
        <w:tc>
          <w:tcPr>
            <w:tcW w:w="2620" w:type="dxa"/>
          </w:tcPr>
          <w:p w14:paraId="6DFB319B" w14:textId="67E0694B"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DL CSI</w:t>
            </w:r>
          </w:p>
        </w:tc>
        <w:tc>
          <w:tcPr>
            <w:tcW w:w="2620" w:type="dxa"/>
          </w:tcPr>
          <w:p w14:paraId="58AB09D5" w14:textId="6000C680"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SRS-based precoding</w:t>
            </w:r>
            <w:r>
              <w:rPr>
                <w:rFonts w:eastAsia="vivo type 简 Regular"/>
                <w:color w:val="000000" w:themeColor="dark1"/>
                <w:kern w:val="24"/>
                <w:szCs w:val="20"/>
              </w:rPr>
              <w:t>, non-codebook</w:t>
            </w:r>
          </w:p>
        </w:tc>
        <w:tc>
          <w:tcPr>
            <w:tcW w:w="2620" w:type="dxa"/>
          </w:tcPr>
          <w:p w14:paraId="34A51A67" w14:textId="233F2080" w:rsidR="008D0F3A" w:rsidRPr="008D0F3A" w:rsidRDefault="008D0F3A" w:rsidP="008D0F3A">
            <w:pPr>
              <w:spacing w:after="0"/>
              <w:rPr>
                <w:rFonts w:eastAsiaTheme="minorEastAsia"/>
                <w:szCs w:val="20"/>
                <w:lang w:val="en-GB"/>
              </w:rPr>
            </w:pPr>
            <w:r w:rsidRPr="008D0F3A">
              <w:rPr>
                <w:rFonts w:eastAsia="vivo type 简 Regular"/>
                <w:color w:val="000000" w:themeColor="dark1"/>
                <w:kern w:val="24"/>
                <w:szCs w:val="20"/>
              </w:rPr>
              <w:t>SRS-based precoding</w:t>
            </w:r>
            <w:r>
              <w:rPr>
                <w:rFonts w:eastAsia="vivo type 简 Regular"/>
                <w:color w:val="000000" w:themeColor="dark1"/>
                <w:kern w:val="24"/>
                <w:szCs w:val="20"/>
              </w:rPr>
              <w:t>, non-codebook</w:t>
            </w:r>
          </w:p>
        </w:tc>
      </w:tr>
      <w:tr w:rsidR="008D0F3A" w14:paraId="0689D126" w14:textId="77777777" w:rsidTr="008D0F3A">
        <w:trPr>
          <w:trHeight w:val="304"/>
          <w:jc w:val="center"/>
        </w:trPr>
        <w:tc>
          <w:tcPr>
            <w:tcW w:w="2620" w:type="dxa"/>
          </w:tcPr>
          <w:p w14:paraId="1EF36497" w14:textId="4D4D789D" w:rsidR="008D0F3A" w:rsidRPr="008D0F3A" w:rsidRDefault="008D0F3A" w:rsidP="008D0F3A">
            <w:pPr>
              <w:spacing w:after="0"/>
              <w:rPr>
                <w:rFonts w:eastAsia="vivo type 简 Regular"/>
                <w:color w:val="000000" w:themeColor="dark1"/>
                <w:kern w:val="24"/>
                <w:szCs w:val="20"/>
                <w:lang w:eastAsia="zh-CN"/>
              </w:rPr>
            </w:pPr>
            <w:r>
              <w:rPr>
                <w:rFonts w:eastAsia="vivo type 简 Regular" w:hint="eastAsia"/>
                <w:color w:val="000000" w:themeColor="dark1"/>
                <w:kern w:val="24"/>
                <w:szCs w:val="20"/>
                <w:lang w:eastAsia="zh-CN"/>
              </w:rPr>
              <w:t>U</w:t>
            </w:r>
            <w:r>
              <w:rPr>
                <w:rFonts w:eastAsia="vivo type 简 Regular"/>
                <w:color w:val="000000" w:themeColor="dark1"/>
                <w:kern w:val="24"/>
                <w:szCs w:val="20"/>
                <w:lang w:eastAsia="zh-CN"/>
              </w:rPr>
              <w:t>L CSI</w:t>
            </w:r>
          </w:p>
        </w:tc>
        <w:tc>
          <w:tcPr>
            <w:tcW w:w="2620" w:type="dxa"/>
          </w:tcPr>
          <w:p w14:paraId="7A66B883" w14:textId="0CE5D674" w:rsidR="008D0F3A" w:rsidRPr="008D0F3A" w:rsidRDefault="008D0F3A" w:rsidP="008D0F3A">
            <w:pPr>
              <w:spacing w:after="0"/>
              <w:rPr>
                <w:rFonts w:eastAsia="vivo type 简 Regular"/>
                <w:color w:val="000000" w:themeColor="dark1"/>
                <w:kern w:val="24"/>
                <w:szCs w:val="20"/>
                <w:lang w:eastAsia="zh-CN"/>
              </w:rPr>
            </w:pPr>
            <w:bookmarkStart w:id="20" w:name="OLE_LINK27"/>
            <w:r>
              <w:rPr>
                <w:rFonts w:eastAsia="vivo type 简 Regular"/>
                <w:color w:val="000000" w:themeColor="dark1"/>
                <w:kern w:val="24"/>
                <w:szCs w:val="20"/>
                <w:lang w:eastAsia="zh-CN"/>
              </w:rPr>
              <w:t>Non-codebook</w:t>
            </w:r>
            <w:bookmarkEnd w:id="20"/>
          </w:p>
        </w:tc>
        <w:tc>
          <w:tcPr>
            <w:tcW w:w="2620" w:type="dxa"/>
          </w:tcPr>
          <w:p w14:paraId="51C17A9E" w14:textId="5AC3DCFB" w:rsidR="008D0F3A" w:rsidRPr="008D0F3A" w:rsidRDefault="008D0F3A" w:rsidP="008D0F3A">
            <w:pPr>
              <w:spacing w:after="0"/>
              <w:rPr>
                <w:rFonts w:eastAsia="vivo type 简 Regular"/>
                <w:color w:val="000000" w:themeColor="dark1"/>
                <w:kern w:val="24"/>
                <w:szCs w:val="20"/>
              </w:rPr>
            </w:pPr>
            <w:r>
              <w:rPr>
                <w:rFonts w:eastAsia="vivo type 简 Regular"/>
                <w:color w:val="000000" w:themeColor="dark1"/>
                <w:kern w:val="24"/>
                <w:szCs w:val="20"/>
                <w:lang w:eastAsia="zh-CN"/>
              </w:rPr>
              <w:t>Non-codebook</w:t>
            </w:r>
          </w:p>
        </w:tc>
      </w:tr>
      <w:tr w:rsidR="008D0F3A" w14:paraId="05C24908" w14:textId="77777777" w:rsidTr="008D0F3A">
        <w:trPr>
          <w:trHeight w:val="304"/>
          <w:jc w:val="center"/>
        </w:trPr>
        <w:tc>
          <w:tcPr>
            <w:tcW w:w="2620" w:type="dxa"/>
          </w:tcPr>
          <w:p w14:paraId="1FC707BE" w14:textId="4FE19CB8" w:rsidR="008D0F3A" w:rsidRDefault="008D0F3A" w:rsidP="008D0F3A">
            <w:pPr>
              <w:spacing w:after="0"/>
              <w:rPr>
                <w:rFonts w:eastAsiaTheme="minorEastAsia"/>
                <w:szCs w:val="20"/>
                <w:lang w:val="en-GB" w:eastAsia="zh-CN"/>
              </w:rPr>
            </w:pPr>
            <w:r>
              <w:rPr>
                <w:rFonts w:eastAsiaTheme="minorEastAsia" w:hint="eastAsia"/>
                <w:szCs w:val="20"/>
                <w:lang w:val="en-GB" w:eastAsia="zh-CN"/>
              </w:rPr>
              <w:t>D</w:t>
            </w:r>
            <w:r>
              <w:rPr>
                <w:rFonts w:eastAsiaTheme="minorEastAsia"/>
                <w:szCs w:val="20"/>
                <w:lang w:val="en-GB" w:eastAsia="zh-CN"/>
              </w:rPr>
              <w:t>L MIMO mode</w:t>
            </w:r>
          </w:p>
        </w:tc>
        <w:tc>
          <w:tcPr>
            <w:tcW w:w="2620" w:type="dxa"/>
          </w:tcPr>
          <w:p w14:paraId="3180CE5A" w14:textId="5BA953E9" w:rsidR="008D0F3A" w:rsidRDefault="008D0F3A" w:rsidP="008D0F3A">
            <w:pPr>
              <w:spacing w:after="0"/>
              <w:rPr>
                <w:rFonts w:eastAsiaTheme="minorEastAsia"/>
                <w:szCs w:val="20"/>
                <w:lang w:val="en-GB" w:eastAsia="zh-CN"/>
              </w:rPr>
            </w:pPr>
            <w:r>
              <w:rPr>
                <w:rFonts w:eastAsiaTheme="minorEastAsia" w:hint="eastAsia"/>
                <w:szCs w:val="20"/>
                <w:lang w:val="en-GB" w:eastAsia="zh-CN"/>
              </w:rPr>
              <w:t>M</w:t>
            </w:r>
            <w:r>
              <w:rPr>
                <w:rFonts w:eastAsiaTheme="minorEastAsia"/>
                <w:szCs w:val="20"/>
                <w:lang w:val="en-GB" w:eastAsia="zh-CN"/>
              </w:rPr>
              <w:t>U-MIMO</w:t>
            </w:r>
          </w:p>
        </w:tc>
        <w:tc>
          <w:tcPr>
            <w:tcW w:w="2620" w:type="dxa"/>
          </w:tcPr>
          <w:p w14:paraId="357933BA" w14:textId="3DE191E1" w:rsidR="008D0F3A" w:rsidRDefault="008D0F3A" w:rsidP="008D0F3A">
            <w:pPr>
              <w:spacing w:after="0"/>
              <w:rPr>
                <w:rFonts w:eastAsiaTheme="minorEastAsia"/>
                <w:szCs w:val="20"/>
                <w:lang w:val="en-GB" w:eastAsia="zh-CN"/>
              </w:rPr>
            </w:pPr>
            <w:r>
              <w:rPr>
                <w:rFonts w:eastAsiaTheme="minorEastAsia" w:hint="eastAsia"/>
                <w:szCs w:val="20"/>
                <w:lang w:val="en-GB" w:eastAsia="zh-CN"/>
              </w:rPr>
              <w:t>M</w:t>
            </w:r>
            <w:r>
              <w:rPr>
                <w:rFonts w:eastAsiaTheme="minorEastAsia"/>
                <w:szCs w:val="20"/>
                <w:lang w:val="en-GB" w:eastAsia="zh-CN"/>
              </w:rPr>
              <w:t>U-MIMO</w:t>
            </w:r>
          </w:p>
        </w:tc>
      </w:tr>
      <w:tr w:rsidR="008D0F3A" w14:paraId="0DFFFEA5" w14:textId="77777777" w:rsidTr="008D0F3A">
        <w:trPr>
          <w:trHeight w:val="304"/>
          <w:jc w:val="center"/>
        </w:trPr>
        <w:tc>
          <w:tcPr>
            <w:tcW w:w="2620" w:type="dxa"/>
          </w:tcPr>
          <w:p w14:paraId="4726433A" w14:textId="6499CA5E" w:rsidR="008D0F3A" w:rsidRPr="008D0F3A" w:rsidRDefault="008D0F3A" w:rsidP="008D0F3A">
            <w:pPr>
              <w:spacing w:after="0"/>
              <w:rPr>
                <w:rFonts w:eastAsiaTheme="minorEastAsia"/>
                <w:szCs w:val="20"/>
                <w:lang w:val="en-GB" w:eastAsia="zh-CN"/>
              </w:rPr>
            </w:pPr>
            <w:r>
              <w:rPr>
                <w:rFonts w:eastAsiaTheme="minorEastAsia"/>
                <w:szCs w:val="20"/>
                <w:lang w:val="en-GB" w:eastAsia="zh-CN"/>
              </w:rPr>
              <w:t xml:space="preserve">DL </w:t>
            </w:r>
            <w:r>
              <w:rPr>
                <w:rFonts w:eastAsiaTheme="minorEastAsia" w:hint="eastAsia"/>
                <w:szCs w:val="20"/>
                <w:lang w:val="en-GB" w:eastAsia="zh-CN"/>
              </w:rPr>
              <w:t>D</w:t>
            </w:r>
            <w:r>
              <w:rPr>
                <w:rFonts w:eastAsiaTheme="minorEastAsia"/>
                <w:szCs w:val="20"/>
                <w:lang w:val="en-GB" w:eastAsia="zh-CN"/>
              </w:rPr>
              <w:t>MRS port number</w:t>
            </w:r>
          </w:p>
        </w:tc>
        <w:tc>
          <w:tcPr>
            <w:tcW w:w="2620" w:type="dxa"/>
          </w:tcPr>
          <w:p w14:paraId="21EDDA7E" w14:textId="5E04D3D6" w:rsidR="008D0F3A" w:rsidRPr="008D0F3A" w:rsidRDefault="008D0F3A" w:rsidP="008D0F3A">
            <w:pPr>
              <w:spacing w:after="0"/>
              <w:rPr>
                <w:rFonts w:eastAsiaTheme="minorEastAsia"/>
                <w:szCs w:val="20"/>
                <w:lang w:val="en-GB" w:eastAsia="zh-CN"/>
              </w:rPr>
            </w:pPr>
            <w:r>
              <w:rPr>
                <w:rFonts w:eastAsiaTheme="minorEastAsia" w:hint="eastAsia"/>
                <w:szCs w:val="20"/>
                <w:lang w:val="en-GB" w:eastAsia="zh-CN"/>
              </w:rPr>
              <w:t>1</w:t>
            </w:r>
            <w:r>
              <w:rPr>
                <w:rFonts w:eastAsiaTheme="minorEastAsia"/>
                <w:szCs w:val="20"/>
                <w:lang w:val="en-GB" w:eastAsia="zh-CN"/>
              </w:rPr>
              <w:t>2</w:t>
            </w:r>
          </w:p>
        </w:tc>
        <w:tc>
          <w:tcPr>
            <w:tcW w:w="2620" w:type="dxa"/>
          </w:tcPr>
          <w:p w14:paraId="3CE3E61F" w14:textId="78763B4B" w:rsidR="008D0F3A" w:rsidRPr="008D0F3A" w:rsidRDefault="008D0F3A" w:rsidP="008D0F3A">
            <w:pPr>
              <w:spacing w:after="0"/>
              <w:rPr>
                <w:rFonts w:eastAsiaTheme="minorEastAsia"/>
                <w:szCs w:val="20"/>
                <w:lang w:val="en-GB" w:eastAsia="zh-CN"/>
              </w:rPr>
            </w:pPr>
            <w:r>
              <w:rPr>
                <w:rFonts w:eastAsiaTheme="minorEastAsia" w:hint="eastAsia"/>
                <w:szCs w:val="20"/>
                <w:lang w:val="en-GB" w:eastAsia="zh-CN"/>
              </w:rPr>
              <w:t>2</w:t>
            </w:r>
            <w:r>
              <w:rPr>
                <w:rFonts w:eastAsiaTheme="minorEastAsia"/>
                <w:szCs w:val="20"/>
                <w:lang w:val="en-GB" w:eastAsia="zh-CN"/>
              </w:rPr>
              <w:t>4</w:t>
            </w:r>
          </w:p>
        </w:tc>
      </w:tr>
      <w:tr w:rsidR="008D0F3A" w14:paraId="6A2E4844" w14:textId="77777777" w:rsidTr="008D0F3A">
        <w:trPr>
          <w:trHeight w:val="304"/>
          <w:jc w:val="center"/>
        </w:trPr>
        <w:tc>
          <w:tcPr>
            <w:tcW w:w="2620" w:type="dxa"/>
          </w:tcPr>
          <w:p w14:paraId="70997ACB" w14:textId="4CCF45BC" w:rsidR="008D0F3A" w:rsidRDefault="008D0F3A" w:rsidP="008D0F3A">
            <w:pPr>
              <w:spacing w:after="0"/>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L MIMO mode</w:t>
            </w:r>
          </w:p>
        </w:tc>
        <w:tc>
          <w:tcPr>
            <w:tcW w:w="2620" w:type="dxa"/>
          </w:tcPr>
          <w:p w14:paraId="4B08C178" w14:textId="5403E003" w:rsidR="008D0F3A" w:rsidRDefault="008D0F3A" w:rsidP="008D0F3A">
            <w:pPr>
              <w:spacing w:after="0"/>
              <w:rPr>
                <w:rFonts w:eastAsiaTheme="minorEastAsia"/>
                <w:szCs w:val="20"/>
                <w:lang w:val="en-GB" w:eastAsia="zh-CN"/>
              </w:rPr>
            </w:pPr>
            <w:r>
              <w:rPr>
                <w:rFonts w:eastAsiaTheme="minorEastAsia" w:hint="eastAsia"/>
                <w:szCs w:val="20"/>
                <w:lang w:val="en-GB" w:eastAsia="zh-CN"/>
              </w:rPr>
              <w:t>S</w:t>
            </w:r>
            <w:r>
              <w:rPr>
                <w:rFonts w:eastAsiaTheme="minorEastAsia"/>
                <w:szCs w:val="20"/>
                <w:lang w:val="en-GB" w:eastAsia="zh-CN"/>
              </w:rPr>
              <w:t>U-MIMO</w:t>
            </w:r>
          </w:p>
        </w:tc>
        <w:tc>
          <w:tcPr>
            <w:tcW w:w="2620" w:type="dxa"/>
          </w:tcPr>
          <w:p w14:paraId="29F2FF06" w14:textId="0CBEE1A8" w:rsidR="008D0F3A" w:rsidRDefault="008D0F3A" w:rsidP="008D0F3A">
            <w:pPr>
              <w:spacing w:after="0"/>
              <w:rPr>
                <w:rFonts w:eastAsiaTheme="minorEastAsia"/>
                <w:szCs w:val="20"/>
                <w:lang w:val="en-GB" w:eastAsia="zh-CN"/>
              </w:rPr>
            </w:pPr>
            <w:r>
              <w:rPr>
                <w:rFonts w:eastAsiaTheme="minorEastAsia" w:hint="eastAsia"/>
                <w:szCs w:val="20"/>
                <w:lang w:val="en-GB" w:eastAsia="zh-CN"/>
              </w:rPr>
              <w:t>S</w:t>
            </w:r>
            <w:r>
              <w:rPr>
                <w:rFonts w:eastAsiaTheme="minorEastAsia"/>
                <w:szCs w:val="20"/>
                <w:lang w:val="en-GB" w:eastAsia="zh-CN"/>
              </w:rPr>
              <w:t>U-MIMO</w:t>
            </w:r>
          </w:p>
        </w:tc>
      </w:tr>
      <w:tr w:rsidR="008D0F3A" w14:paraId="08D19944" w14:textId="77777777" w:rsidTr="008D0F3A">
        <w:trPr>
          <w:trHeight w:val="304"/>
          <w:jc w:val="center"/>
        </w:trPr>
        <w:tc>
          <w:tcPr>
            <w:tcW w:w="2620" w:type="dxa"/>
          </w:tcPr>
          <w:p w14:paraId="3240AC10" w14:textId="74FF8091" w:rsidR="008D0F3A" w:rsidRDefault="008D0F3A" w:rsidP="008D0F3A">
            <w:pPr>
              <w:spacing w:after="0"/>
              <w:rPr>
                <w:rFonts w:eastAsiaTheme="minorEastAsia"/>
                <w:szCs w:val="20"/>
                <w:lang w:val="en-GB" w:eastAsia="zh-CN"/>
              </w:rPr>
            </w:pPr>
            <w:r>
              <w:rPr>
                <w:rFonts w:eastAsiaTheme="minorEastAsia"/>
                <w:szCs w:val="20"/>
                <w:lang w:val="en-GB" w:eastAsia="zh-CN"/>
              </w:rPr>
              <w:t>Traffic model</w:t>
            </w:r>
          </w:p>
        </w:tc>
        <w:tc>
          <w:tcPr>
            <w:tcW w:w="2620" w:type="dxa"/>
          </w:tcPr>
          <w:p w14:paraId="7615A911" w14:textId="3AB01A63" w:rsidR="008D0F3A" w:rsidRDefault="008D0F3A" w:rsidP="008D0F3A">
            <w:pPr>
              <w:spacing w:after="0"/>
              <w:rPr>
                <w:rFonts w:eastAsiaTheme="minorEastAsia"/>
                <w:szCs w:val="20"/>
                <w:lang w:val="en-GB" w:eastAsia="zh-CN"/>
              </w:rPr>
            </w:pPr>
            <w:r>
              <w:rPr>
                <w:rFonts w:eastAsiaTheme="minorEastAsia"/>
                <w:szCs w:val="20"/>
                <w:lang w:val="en-GB" w:eastAsia="zh-CN"/>
              </w:rPr>
              <w:t>Full buffer</w:t>
            </w:r>
          </w:p>
        </w:tc>
        <w:tc>
          <w:tcPr>
            <w:tcW w:w="2620" w:type="dxa"/>
          </w:tcPr>
          <w:p w14:paraId="3803E76A" w14:textId="682CA701" w:rsidR="008D0F3A" w:rsidRDefault="008D0F3A" w:rsidP="008D0F3A">
            <w:pPr>
              <w:spacing w:after="0"/>
              <w:rPr>
                <w:rFonts w:eastAsiaTheme="minorEastAsia"/>
                <w:szCs w:val="20"/>
                <w:lang w:val="en-GB" w:eastAsia="zh-CN"/>
              </w:rPr>
            </w:pPr>
            <w:r>
              <w:rPr>
                <w:rFonts w:eastAsiaTheme="minorEastAsia"/>
                <w:szCs w:val="20"/>
                <w:lang w:val="en-GB" w:eastAsia="zh-CN"/>
              </w:rPr>
              <w:t>Full buffer</w:t>
            </w:r>
          </w:p>
        </w:tc>
      </w:tr>
    </w:tbl>
    <w:p w14:paraId="76A11BCB" w14:textId="77777777" w:rsidR="000D5D61" w:rsidRPr="000D5D61" w:rsidRDefault="000D5D61" w:rsidP="000D5D61">
      <w:pPr>
        <w:rPr>
          <w:rFonts w:eastAsiaTheme="minorEastAsia"/>
          <w:lang w:val="en-GB"/>
        </w:rPr>
      </w:pPr>
    </w:p>
    <w:p w14:paraId="2DC08B53" w14:textId="11C11DC2" w:rsidR="000D5D61" w:rsidRDefault="000D5D61" w:rsidP="0057740D">
      <w:pPr>
        <w:rPr>
          <w:rFonts w:eastAsiaTheme="minorEastAsia"/>
          <w:lang w:eastAsia="zh-CN"/>
        </w:rPr>
      </w:pPr>
      <w:r>
        <w:rPr>
          <w:rFonts w:eastAsiaTheme="minorEastAsia"/>
          <w:lang w:eastAsia="zh-CN"/>
        </w:rPr>
        <w:t>From the preliminary simulation results, it can be observed that for downlink, with higher number of BS antenna elements and TXRU</w:t>
      </w:r>
      <w:r w:rsidR="00D22D9D">
        <w:rPr>
          <w:rFonts w:eastAsiaTheme="minorEastAsia"/>
          <w:lang w:eastAsia="zh-CN"/>
        </w:rPr>
        <w:t>s</w:t>
      </w:r>
      <w:r>
        <w:rPr>
          <w:rFonts w:eastAsiaTheme="minorEastAsia"/>
          <w:lang w:eastAsia="zh-CN"/>
        </w:rPr>
        <w:t xml:space="preserve"> in IMT-2030, </w:t>
      </w:r>
      <w:r w:rsidR="00D536EC">
        <w:rPr>
          <w:rFonts w:eastAsiaTheme="minorEastAsia"/>
          <w:lang w:eastAsia="zh-CN"/>
        </w:rPr>
        <w:t>spectral</w:t>
      </w:r>
      <w:r>
        <w:rPr>
          <w:rFonts w:eastAsiaTheme="minorEastAsia"/>
          <w:lang w:eastAsia="zh-CN"/>
        </w:rPr>
        <w:t xml:space="preserve"> efficiency </w:t>
      </w:r>
      <w:r w:rsidR="0057740D">
        <w:rPr>
          <w:rFonts w:eastAsiaTheme="minorEastAsia"/>
          <w:lang w:eastAsia="zh-CN"/>
        </w:rPr>
        <w:t xml:space="preserve">can achieve 3~7 times of </w:t>
      </w:r>
      <w:bookmarkStart w:id="21" w:name="OLE_LINK29"/>
      <w:r w:rsidR="0057740D">
        <w:rPr>
          <w:rFonts w:eastAsiaTheme="minorEastAsia"/>
          <w:lang w:eastAsia="zh-CN"/>
        </w:rPr>
        <w:t>IMT-2020 requirement</w:t>
      </w:r>
      <w:bookmarkEnd w:id="21"/>
      <w:r w:rsidR="0057740D">
        <w:rPr>
          <w:rFonts w:eastAsiaTheme="minorEastAsia"/>
          <w:lang w:eastAsia="zh-CN"/>
        </w:rPr>
        <w:t>.</w:t>
      </w:r>
      <w:r>
        <w:t xml:space="preserve"> For uplink with 2 transmission antennas in device, </w:t>
      </w:r>
      <w:r>
        <w:rPr>
          <w:rFonts w:eastAsiaTheme="minorEastAsia"/>
          <w:lang w:eastAsia="zh-CN"/>
        </w:rPr>
        <w:t>the maximum performance is 1.</w:t>
      </w:r>
      <w:r w:rsidR="0057740D">
        <w:rPr>
          <w:rFonts w:eastAsiaTheme="minorEastAsia"/>
          <w:lang w:eastAsia="zh-CN"/>
        </w:rPr>
        <w:t>9</w:t>
      </w:r>
      <w:r>
        <w:rPr>
          <w:rFonts w:eastAsiaTheme="minorEastAsia"/>
          <w:lang w:eastAsia="zh-CN"/>
        </w:rPr>
        <w:t xml:space="preserve"> times</w:t>
      </w:r>
      <w:r w:rsidR="0057740D">
        <w:rPr>
          <w:rFonts w:eastAsiaTheme="minorEastAsia"/>
          <w:lang w:eastAsia="zh-CN"/>
        </w:rPr>
        <w:t xml:space="preserve"> to IMT-2020 requirement</w:t>
      </w:r>
      <w:r>
        <w:rPr>
          <w:rFonts w:eastAsiaTheme="minorEastAsia"/>
          <w:lang w:eastAsia="zh-CN"/>
        </w:rPr>
        <w:t xml:space="preserve"> for </w:t>
      </w:r>
      <w:r>
        <w:t>a</w:t>
      </w:r>
      <w:r w:rsidRPr="00F17E05">
        <w:t xml:space="preserve">verage </w:t>
      </w:r>
      <w:r w:rsidR="00D536EC">
        <w:t>spe</w:t>
      </w:r>
      <w:r w:rsidR="005614B2">
        <w:t>c</w:t>
      </w:r>
      <w:r w:rsidR="00D536EC">
        <w:t>tral</w:t>
      </w:r>
      <w:r w:rsidRPr="00F17E05">
        <w:t xml:space="preserve"> efficiency</w:t>
      </w:r>
      <w:r>
        <w:t xml:space="preserve">. With the </w:t>
      </w:r>
      <w:r>
        <w:rPr>
          <w:rFonts w:eastAsiaTheme="minorEastAsia"/>
          <w:lang w:eastAsia="zh-CN"/>
        </w:rPr>
        <w:t>potential enhancement of technologies in IMT-2030, the spectral efficiency may be further enhanced.</w:t>
      </w:r>
    </w:p>
    <w:p w14:paraId="4EADC8EA" w14:textId="3A66E133" w:rsidR="000D5D61" w:rsidRDefault="000D5D61" w:rsidP="000D5D61">
      <w:pPr>
        <w:rPr>
          <w:rFonts w:eastAsiaTheme="minorEastAsia"/>
          <w:lang w:eastAsia="zh-CN"/>
        </w:rPr>
      </w:pPr>
      <w:r>
        <w:rPr>
          <w:rFonts w:eastAsia="MS Mincho"/>
          <w:lang w:eastAsia="ja-JP"/>
        </w:rPr>
        <w:t xml:space="preserve">Hence, we propose </w:t>
      </w:r>
      <w:r w:rsidRPr="006807B6">
        <w:rPr>
          <w:rFonts w:eastAsiaTheme="minorEastAsia"/>
          <w:lang w:eastAsia="zh-CN"/>
        </w:rPr>
        <w:t xml:space="preserve">the minimum requirements for </w:t>
      </w:r>
      <w:bookmarkStart w:id="22" w:name="OLE_LINK30"/>
      <w:r>
        <w:t>a</w:t>
      </w:r>
      <w:r w:rsidRPr="00F17E05">
        <w:t xml:space="preserve">verage </w:t>
      </w:r>
      <w:bookmarkEnd w:id="22"/>
      <w:r w:rsidR="00D536EC">
        <w:t>spectral</w:t>
      </w:r>
      <w:r w:rsidRPr="00F17E05">
        <w:t xml:space="preserve"> efficiency</w:t>
      </w:r>
      <w:r>
        <w:t xml:space="preserve"> </w:t>
      </w:r>
      <w:r w:rsidR="00D536EC">
        <w:t xml:space="preserve">and 5% percentile user spectral efficiency </w:t>
      </w:r>
      <w:r>
        <w:t xml:space="preserve">is </w:t>
      </w:r>
      <w:r>
        <w:rPr>
          <w:rFonts w:eastAsiaTheme="minorEastAsia"/>
          <w:lang w:eastAsia="zh-CN"/>
        </w:rPr>
        <w:t>2.0~3.0 times of IMT-2020</w:t>
      </w:r>
      <w:r w:rsidRPr="006807B6">
        <w:rPr>
          <w:rFonts w:eastAsiaTheme="minorEastAsia"/>
          <w:lang w:eastAsia="zh-CN"/>
        </w:rPr>
        <w:t>.</w:t>
      </w:r>
    </w:p>
    <w:p w14:paraId="39AE612A" w14:textId="29B24A46" w:rsidR="0087704D" w:rsidRDefault="0087704D" w:rsidP="007F1F26">
      <w:pPr>
        <w:pStyle w:val="title2"/>
        <w:spacing w:afterLines="120" w:after="288"/>
      </w:pPr>
      <w:r w:rsidRPr="002E3764">
        <w:t>User experienced data rate</w:t>
      </w:r>
      <w:r w:rsidR="00C151A0" w:rsidRPr="002E3764">
        <w:t xml:space="preserve"> </w:t>
      </w:r>
    </w:p>
    <w:p w14:paraId="37D82B55" w14:textId="6BE53218" w:rsidR="00C05BB0" w:rsidRDefault="00C05BB0" w:rsidP="00C05BB0">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definition of </w:t>
      </w:r>
      <w:r w:rsidR="00B82C80">
        <w:rPr>
          <w:rFonts w:eastAsiaTheme="minorEastAsia"/>
          <w:lang w:eastAsia="zh-CN"/>
        </w:rPr>
        <w:t>user experienced data rate in ITU M.2410</w:t>
      </w:r>
      <w:r w:rsidR="003D7416">
        <w:rPr>
          <w:rFonts w:eastAsiaTheme="minorEastAsia"/>
          <w:lang w:eastAsia="zh-CN"/>
        </w:rPr>
        <w:t xml:space="preserve"> [</w:t>
      </w:r>
      <w:r w:rsidR="008951AE">
        <w:rPr>
          <w:rFonts w:eastAsiaTheme="minorEastAsia"/>
          <w:lang w:eastAsia="zh-CN"/>
        </w:rPr>
        <w:t>4] i</w:t>
      </w:r>
      <w:r w:rsidR="00B82C80">
        <w:rPr>
          <w:rFonts w:eastAsiaTheme="minorEastAsia"/>
          <w:lang w:eastAsia="zh-CN"/>
        </w:rPr>
        <w:t>s</w:t>
      </w:r>
      <w:r w:rsidR="0016100A">
        <w:rPr>
          <w:rFonts w:eastAsiaTheme="minorEastAsia"/>
          <w:lang w:eastAsia="zh-CN"/>
        </w:rPr>
        <w:t xml:space="preserve"> as below</w:t>
      </w:r>
      <w:r w:rsidR="00B82C80">
        <w:rPr>
          <w:rFonts w:eastAsiaTheme="minorEastAsia"/>
          <w:lang w:eastAsia="zh-CN"/>
        </w:rPr>
        <w:t>:</w:t>
      </w:r>
    </w:p>
    <w:p w14:paraId="7B79C662" w14:textId="35ADF9F4" w:rsidR="00B82C80" w:rsidRPr="00B82C80" w:rsidRDefault="00B82C80" w:rsidP="00B82C80">
      <w:pPr>
        <w:rPr>
          <w:i/>
          <w:iCs/>
        </w:rPr>
      </w:pPr>
      <w:r w:rsidRPr="00B82C80">
        <w:rPr>
          <w:rFonts w:eastAsia="+mn-ea"/>
          <w:i/>
          <w:iCs/>
        </w:rPr>
        <w:t>User experienced data rate</w:t>
      </w:r>
      <w:r w:rsidRPr="00B82C80">
        <w:rPr>
          <w:i/>
          <w:iCs/>
          <w:lang w:eastAsia="zh-CN"/>
        </w:rPr>
        <w:t xml:space="preserve"> is the 5% point of the </w:t>
      </w:r>
      <w:r w:rsidRPr="00B82C80">
        <w:rPr>
          <w:i/>
          <w:iCs/>
          <w:lang w:eastAsia="ko-KR"/>
        </w:rPr>
        <w:t>cumulative distribution function (CDF) of the user throughput</w:t>
      </w:r>
      <w:r w:rsidRPr="00B82C80">
        <w:rPr>
          <w:i/>
          <w:iCs/>
          <w:lang w:eastAsia="zh-CN"/>
        </w:rPr>
        <w:t xml:space="preserve">. User throughput (during active time) is defined as </w:t>
      </w:r>
      <w:r w:rsidRPr="00B82C80">
        <w:rPr>
          <w:i/>
          <w:iCs/>
        </w:rPr>
        <w:t xml:space="preserve">the number of correctly received bits, i.e. the number of bits contained in the service data units (SDUs) delivered to Layer 3, over a certain period of time. </w:t>
      </w:r>
    </w:p>
    <w:p w14:paraId="2B6DCF33" w14:textId="77777777" w:rsidR="00B82C80" w:rsidRPr="00B82C80" w:rsidRDefault="00B82C80" w:rsidP="00B82C80">
      <w:pPr>
        <w:rPr>
          <w:i/>
          <w:iCs/>
          <w:lang w:eastAsia="zh-CN"/>
        </w:rPr>
      </w:pPr>
      <w:r w:rsidRPr="00B82C80">
        <w:rPr>
          <w:rFonts w:hint="eastAsia"/>
          <w:i/>
          <w:iCs/>
          <w:lang w:eastAsia="zh-CN"/>
        </w:rPr>
        <w:t xml:space="preserve">In </w:t>
      </w:r>
      <w:r w:rsidRPr="00B82C80">
        <w:rPr>
          <w:i/>
          <w:iCs/>
        </w:rPr>
        <w:t xml:space="preserve">case </w:t>
      </w:r>
      <w:r w:rsidRPr="00B82C80">
        <w:rPr>
          <w:rFonts w:hint="eastAsia"/>
          <w:i/>
          <w:iCs/>
          <w:lang w:eastAsia="zh-CN"/>
        </w:rPr>
        <w:t xml:space="preserve">of </w:t>
      </w:r>
      <w:r w:rsidRPr="00B82C80">
        <w:rPr>
          <w:i/>
          <w:iCs/>
        </w:rPr>
        <w:t xml:space="preserve">one </w:t>
      </w:r>
      <w:r w:rsidRPr="00B82C80">
        <w:rPr>
          <w:rFonts w:hint="eastAsia"/>
          <w:i/>
          <w:iCs/>
          <w:lang w:eastAsia="zh-CN"/>
        </w:rPr>
        <w:t xml:space="preserve">frequency </w:t>
      </w:r>
      <w:r w:rsidRPr="00B82C80">
        <w:rPr>
          <w:i/>
          <w:iCs/>
        </w:rPr>
        <w:t xml:space="preserve">band and one layer of </w:t>
      </w:r>
      <w:r w:rsidRPr="00B82C80">
        <w:rPr>
          <w:rFonts w:hint="eastAsia"/>
          <w:i/>
          <w:iCs/>
          <w:lang w:eastAsia="zh-CN"/>
        </w:rPr>
        <w:t>transmission reception point</w:t>
      </w:r>
      <w:r w:rsidRPr="00B82C80">
        <w:rPr>
          <w:i/>
          <w:iCs/>
          <w:lang w:eastAsia="zh-CN"/>
        </w:rPr>
        <w:t>s</w:t>
      </w:r>
      <w:r w:rsidRPr="00B82C80">
        <w:rPr>
          <w:rFonts w:hint="eastAsia"/>
          <w:i/>
          <w:iCs/>
          <w:lang w:eastAsia="zh-CN"/>
        </w:rPr>
        <w:t xml:space="preserve"> (</w:t>
      </w:r>
      <w:proofErr w:type="spellStart"/>
      <w:r w:rsidRPr="00B82C80">
        <w:rPr>
          <w:i/>
          <w:iCs/>
        </w:rPr>
        <w:t>TRxP</w:t>
      </w:r>
      <w:proofErr w:type="spellEnd"/>
      <w:r w:rsidRPr="00B82C80">
        <w:rPr>
          <w:i/>
          <w:iCs/>
        </w:rPr>
        <w:t>)</w:t>
      </w:r>
      <w:r w:rsidRPr="00B82C80">
        <w:rPr>
          <w:rFonts w:hint="eastAsia"/>
          <w:i/>
          <w:iCs/>
          <w:lang w:eastAsia="zh-CN"/>
        </w:rPr>
        <w:t xml:space="preserve">, </w:t>
      </w:r>
      <w:r w:rsidRPr="00B82C80">
        <w:rPr>
          <w:rFonts w:hint="eastAsia"/>
          <w:i/>
          <w:iCs/>
          <w:lang w:eastAsia="ja-JP"/>
        </w:rPr>
        <w:t xml:space="preserve">the </w:t>
      </w:r>
      <w:r w:rsidRPr="00B82C80">
        <w:rPr>
          <w:rFonts w:hint="eastAsia"/>
          <w:i/>
          <w:iCs/>
          <w:lang w:eastAsia="zh-CN"/>
        </w:rPr>
        <w:t xml:space="preserve">user experienced data rate could be derived </w:t>
      </w:r>
      <w:r w:rsidRPr="00B82C80">
        <w:rPr>
          <w:i/>
          <w:iCs/>
          <w:lang w:eastAsia="zh-CN"/>
        </w:rPr>
        <w:t>from</w:t>
      </w:r>
      <w:r w:rsidRPr="00B82C80">
        <w:rPr>
          <w:rFonts w:hint="eastAsia"/>
          <w:i/>
          <w:iCs/>
          <w:lang w:eastAsia="zh-CN"/>
        </w:rPr>
        <w:t xml:space="preserve"> </w:t>
      </w:r>
      <w:r w:rsidRPr="00B82C80">
        <w:rPr>
          <w:rFonts w:hint="eastAsia"/>
          <w:i/>
          <w:iCs/>
          <w:lang w:eastAsia="ja-JP"/>
        </w:rPr>
        <w:t xml:space="preserve">the </w:t>
      </w:r>
      <w:r w:rsidRPr="00B82C80">
        <w:rPr>
          <w:rFonts w:hint="eastAsia"/>
          <w:i/>
          <w:iCs/>
          <w:lang w:eastAsia="zh-CN"/>
        </w:rPr>
        <w:t>5</w:t>
      </w:r>
      <w:r w:rsidRPr="00B82C80">
        <w:rPr>
          <w:rFonts w:hint="eastAsia"/>
          <w:i/>
          <w:iCs/>
          <w:vertAlign w:val="superscript"/>
          <w:lang w:eastAsia="zh-CN"/>
        </w:rPr>
        <w:t>th</w:t>
      </w:r>
      <w:r w:rsidRPr="00B82C80">
        <w:rPr>
          <w:rFonts w:hint="eastAsia"/>
          <w:i/>
          <w:iCs/>
          <w:lang w:eastAsia="zh-CN"/>
        </w:rPr>
        <w:t xml:space="preserve"> percentile user spectr</w:t>
      </w:r>
      <w:r w:rsidRPr="00B82C80">
        <w:rPr>
          <w:i/>
          <w:iCs/>
          <w:lang w:eastAsia="zh-CN"/>
        </w:rPr>
        <w:t>al</w:t>
      </w:r>
      <w:r w:rsidRPr="00B82C80">
        <w:rPr>
          <w:rFonts w:hint="eastAsia"/>
          <w:i/>
          <w:iCs/>
          <w:lang w:eastAsia="zh-CN"/>
        </w:rPr>
        <w:t xml:space="preserve"> efficiency through equation (</w:t>
      </w:r>
      <w:r w:rsidRPr="00B82C80">
        <w:rPr>
          <w:i/>
          <w:iCs/>
          <w:lang w:eastAsia="zh-CN"/>
        </w:rPr>
        <w:t>3</w:t>
      </w:r>
      <w:r w:rsidRPr="00B82C80">
        <w:rPr>
          <w:rFonts w:hint="eastAsia"/>
          <w:i/>
          <w:iCs/>
          <w:lang w:eastAsia="zh-CN"/>
        </w:rPr>
        <w:t xml:space="preserve">). </w:t>
      </w:r>
      <w:r w:rsidRPr="00B82C80">
        <w:rPr>
          <w:rFonts w:hint="eastAsia"/>
          <w:i/>
          <w:iCs/>
          <w:color w:val="000000" w:themeColor="text1"/>
          <w:lang w:eastAsia="zh-CN"/>
        </w:rPr>
        <w:t>L</w:t>
      </w:r>
      <w:r w:rsidRPr="00B82C80">
        <w:rPr>
          <w:i/>
          <w:iCs/>
          <w:color w:val="000000" w:themeColor="text1"/>
        </w:rPr>
        <w:t>et W denote the</w:t>
      </w:r>
      <w:r w:rsidRPr="00B82C80">
        <w:rPr>
          <w:rFonts w:hint="eastAsia"/>
          <w:i/>
          <w:iCs/>
          <w:color w:val="000000" w:themeColor="text1"/>
          <w:lang w:eastAsia="zh-CN"/>
        </w:rPr>
        <w:t xml:space="preserve"> </w:t>
      </w:r>
      <w:r w:rsidRPr="00B82C80">
        <w:rPr>
          <w:i/>
          <w:iCs/>
          <w:color w:val="000000" w:themeColor="text1"/>
        </w:rPr>
        <w:t>channel bandwidth and</w:t>
      </w:r>
      <w:r w:rsidRPr="00B82C80">
        <w:rPr>
          <w:i/>
          <w:iCs/>
        </w:rPr>
        <w:fldChar w:fldCharType="begin"/>
      </w:r>
      <w:r w:rsidRPr="00B82C80">
        <w:rPr>
          <w:i/>
          <w:iCs/>
        </w:rPr>
        <w:fldChar w:fldCharType="end"/>
      </w:r>
      <w:r w:rsidRPr="00B82C80">
        <w:rPr>
          <w:rFonts w:hint="eastAsia"/>
          <w:i/>
          <w:iCs/>
          <w:color w:val="000000" w:themeColor="text1"/>
          <w:lang w:eastAsia="zh-CN"/>
        </w:rPr>
        <w:t xml:space="preserve"> </w:t>
      </w:r>
      <w:proofErr w:type="spellStart"/>
      <w:r w:rsidRPr="00B82C80">
        <w:rPr>
          <w:i/>
          <w:iCs/>
          <w:color w:val="000000" w:themeColor="text1"/>
          <w:lang w:eastAsia="zh-CN"/>
        </w:rPr>
        <w:t>SE</w:t>
      </w:r>
      <w:r w:rsidRPr="00B82C80">
        <w:rPr>
          <w:i/>
          <w:iCs/>
          <w:color w:val="000000" w:themeColor="text1"/>
          <w:vertAlign w:val="subscript"/>
          <w:lang w:eastAsia="zh-CN"/>
        </w:rPr>
        <w:t>user</w:t>
      </w:r>
      <w:proofErr w:type="spellEnd"/>
      <w:r w:rsidRPr="00B82C80">
        <w:rPr>
          <w:i/>
          <w:iCs/>
          <w:color w:val="000000" w:themeColor="text1"/>
          <w:lang w:eastAsia="zh-CN"/>
        </w:rPr>
        <w:t xml:space="preserve"> </w:t>
      </w:r>
      <w:r w:rsidRPr="00B82C80">
        <w:rPr>
          <w:rFonts w:hint="eastAsia"/>
          <w:i/>
          <w:iCs/>
          <w:color w:val="000000" w:themeColor="text1"/>
          <w:lang w:eastAsia="zh-CN"/>
        </w:rPr>
        <w:t>denote the 5</w:t>
      </w:r>
      <w:r w:rsidRPr="00B82C80">
        <w:rPr>
          <w:rFonts w:hint="eastAsia"/>
          <w:i/>
          <w:iCs/>
          <w:color w:val="000000" w:themeColor="text1"/>
          <w:vertAlign w:val="superscript"/>
          <w:lang w:eastAsia="zh-CN"/>
        </w:rPr>
        <w:t>th</w:t>
      </w:r>
      <w:r w:rsidRPr="00B82C80">
        <w:rPr>
          <w:rFonts w:hint="eastAsia"/>
          <w:i/>
          <w:iCs/>
          <w:color w:val="000000" w:themeColor="text1"/>
          <w:lang w:eastAsia="zh-CN"/>
        </w:rPr>
        <w:t xml:space="preserve"> percentile </w:t>
      </w:r>
      <w:r w:rsidRPr="00B82C80">
        <w:rPr>
          <w:i/>
          <w:iCs/>
          <w:lang w:eastAsia="zh-CN"/>
        </w:rPr>
        <w:t>user</w:t>
      </w:r>
      <w:r w:rsidRPr="00B82C80">
        <w:rPr>
          <w:i/>
          <w:iCs/>
        </w:rPr>
        <w:t xml:space="preserve"> spectral efficiency</w:t>
      </w:r>
      <w:r w:rsidRPr="00B82C80">
        <w:rPr>
          <w:rFonts w:hint="eastAsia"/>
          <w:i/>
          <w:iCs/>
          <w:lang w:eastAsia="zh-CN"/>
        </w:rPr>
        <w:t xml:space="preserve">. </w:t>
      </w:r>
      <w:r w:rsidRPr="00B82C80">
        <w:rPr>
          <w:i/>
          <w:iCs/>
          <w:lang w:eastAsia="zh-CN"/>
        </w:rPr>
        <w:t>T</w:t>
      </w:r>
      <w:r w:rsidRPr="00B82C80">
        <w:rPr>
          <w:rFonts w:hint="eastAsia"/>
          <w:i/>
          <w:iCs/>
          <w:lang w:eastAsia="zh-CN"/>
        </w:rPr>
        <w:t>hen the u</w:t>
      </w:r>
      <w:r w:rsidRPr="00B82C80">
        <w:rPr>
          <w:i/>
          <w:iCs/>
          <w:lang w:eastAsia="zh-CN"/>
        </w:rPr>
        <w:t>ser experienced data rate</w:t>
      </w:r>
      <w:r w:rsidRPr="00B82C80">
        <w:rPr>
          <w:rFonts w:hint="eastAsia"/>
          <w:i/>
          <w:iCs/>
          <w:lang w:eastAsia="zh-CN"/>
        </w:rPr>
        <w:t xml:space="preserve">, </w:t>
      </w:r>
      <w:r w:rsidRPr="00B82C80">
        <w:rPr>
          <w:i/>
          <w:iCs/>
        </w:rPr>
        <w:t>R</w:t>
      </w:r>
      <w:r w:rsidRPr="00B82C80">
        <w:rPr>
          <w:i/>
          <w:iCs/>
          <w:vertAlign w:val="subscript"/>
        </w:rPr>
        <w:t>user</w:t>
      </w:r>
      <w:r w:rsidRPr="00B82C80">
        <w:rPr>
          <w:i/>
          <w:iCs/>
        </w:rPr>
        <w:t xml:space="preserve"> </w:t>
      </w:r>
      <w:r w:rsidRPr="00B82C80">
        <w:rPr>
          <w:rFonts w:hint="eastAsia"/>
          <w:i/>
          <w:iCs/>
          <w:lang w:eastAsia="zh-CN"/>
        </w:rPr>
        <w:t>is given by</w:t>
      </w:r>
      <w:r w:rsidRPr="00B82C80">
        <w:rPr>
          <w:i/>
          <w:iCs/>
          <w:lang w:eastAsia="zh-CN"/>
        </w:rPr>
        <w:t>:</w:t>
      </w:r>
    </w:p>
    <w:p w14:paraId="6E5AC614" w14:textId="3040D5D8" w:rsidR="00B82C80" w:rsidRPr="00B82C80" w:rsidRDefault="00B82C80" w:rsidP="00B82C80">
      <w:pPr>
        <w:jc w:val="center"/>
        <w:rPr>
          <w:i/>
          <w:iCs/>
        </w:rPr>
      </w:pPr>
      <w:r w:rsidRPr="00B82C80">
        <w:rPr>
          <w:i/>
          <w:iCs/>
        </w:rPr>
        <w:fldChar w:fldCharType="begin"/>
      </w:r>
      <w:r w:rsidRPr="00B82C80">
        <w:rPr>
          <w:i/>
          <w:iCs/>
        </w:rPr>
        <w:fldChar w:fldCharType="end"/>
      </w:r>
      <w:proofErr w:type="spellStart"/>
      <w:r w:rsidRPr="00B82C80">
        <w:rPr>
          <w:i/>
          <w:iCs/>
        </w:rPr>
        <w:t>R</w:t>
      </w:r>
      <w:r w:rsidRPr="00B82C80">
        <w:rPr>
          <w:i/>
          <w:iCs/>
          <w:vertAlign w:val="subscript"/>
        </w:rPr>
        <w:t>user</w:t>
      </w:r>
      <w:proofErr w:type="spellEnd"/>
      <w:r w:rsidRPr="00B82C80">
        <w:rPr>
          <w:i/>
          <w:iCs/>
        </w:rPr>
        <w:t xml:space="preserve"> = W × SE</w:t>
      </w:r>
      <w:r w:rsidRPr="00B82C80">
        <w:rPr>
          <w:i/>
          <w:iCs/>
          <w:vertAlign w:val="subscript"/>
        </w:rPr>
        <w:t>user</w:t>
      </w:r>
    </w:p>
    <w:p w14:paraId="6005E80C" w14:textId="1B672A01" w:rsidR="00052ECE" w:rsidRDefault="00B82C80" w:rsidP="00C05BB0">
      <w:pPr>
        <w:rPr>
          <w:rFonts w:eastAsiaTheme="minorEastAsia"/>
          <w:lang w:eastAsia="zh-CN"/>
        </w:rPr>
      </w:pPr>
      <w:r>
        <w:rPr>
          <w:rFonts w:eastAsiaTheme="minorEastAsia" w:hint="eastAsia"/>
          <w:lang w:eastAsia="zh-CN"/>
        </w:rPr>
        <w:t>The</w:t>
      </w:r>
      <w:r>
        <w:rPr>
          <w:rFonts w:eastAsiaTheme="minorEastAsia"/>
          <w:lang w:eastAsia="zh-CN"/>
        </w:rPr>
        <w:t xml:space="preserve"> first paragraph is the general definition, </w:t>
      </w:r>
      <w:r w:rsidR="00DF2B74">
        <w:rPr>
          <w:rFonts w:eastAsiaTheme="minorEastAsia"/>
          <w:lang w:eastAsia="zh-CN"/>
        </w:rPr>
        <w:t>which is</w:t>
      </w:r>
      <w:r>
        <w:rPr>
          <w:rFonts w:eastAsiaTheme="minorEastAsia"/>
          <w:lang w:eastAsia="zh-CN"/>
        </w:rPr>
        <w:t xml:space="preserve"> </w:t>
      </w:r>
      <w:r w:rsidR="00052ECE" w:rsidRPr="00052ECE">
        <w:rPr>
          <w:rFonts w:eastAsiaTheme="minorEastAsia"/>
          <w:lang w:eastAsia="zh-CN"/>
        </w:rPr>
        <w:t xml:space="preserve">applicable </w:t>
      </w:r>
      <w:r>
        <w:rPr>
          <w:rFonts w:eastAsiaTheme="minorEastAsia"/>
          <w:lang w:eastAsia="zh-CN"/>
        </w:rPr>
        <w:t>for both DL and UL. The second paragraph</w:t>
      </w:r>
      <w:r w:rsidR="00052ECE">
        <w:rPr>
          <w:rFonts w:eastAsiaTheme="minorEastAsia"/>
          <w:lang w:eastAsia="zh-CN"/>
        </w:rPr>
        <w:t xml:space="preserve"> </w:t>
      </w:r>
      <w:r w:rsidR="00052ECE" w:rsidRPr="00052ECE">
        <w:rPr>
          <w:rFonts w:eastAsiaTheme="minorEastAsia"/>
          <w:lang w:eastAsia="zh-CN"/>
        </w:rPr>
        <w:t>explains the calculation method, which is only applicable to the downlink.</w:t>
      </w:r>
      <w:r w:rsidR="007C5E56">
        <w:rPr>
          <w:rFonts w:eastAsiaTheme="minorEastAsia"/>
          <w:lang w:eastAsia="zh-CN"/>
        </w:rPr>
        <w:t xml:space="preserve"> Hence,</w:t>
      </w:r>
      <w:r w:rsidR="00052ECE">
        <w:rPr>
          <w:rFonts w:eastAsiaTheme="minorEastAsia"/>
          <w:lang w:eastAsia="zh-CN"/>
        </w:rPr>
        <w:t xml:space="preserve"> we have the following suggestion:</w:t>
      </w:r>
    </w:p>
    <w:p w14:paraId="407AD0D5" w14:textId="5B5210DA" w:rsidR="00B82C80" w:rsidRDefault="00052ECE" w:rsidP="00C05BB0">
      <w:pPr>
        <w:rPr>
          <w:rFonts w:eastAsiaTheme="minorEastAsia"/>
          <w:lang w:eastAsia="zh-CN"/>
        </w:rPr>
      </w:pPr>
      <w:r w:rsidRPr="00052ECE">
        <w:rPr>
          <w:rFonts w:eastAsiaTheme="minorEastAsia"/>
          <w:noProof/>
          <w:lang w:eastAsia="zh-CN"/>
        </w:rPr>
        <mc:AlternateContent>
          <mc:Choice Requires="wps">
            <w:drawing>
              <wp:inline distT="0" distB="0" distL="0" distR="0" wp14:anchorId="765D5D20" wp14:editId="503D94D0">
                <wp:extent cx="5753477" cy="1404620"/>
                <wp:effectExtent l="0" t="0" r="1905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477" cy="1404620"/>
                        </a:xfrm>
                        <a:prstGeom prst="rect">
                          <a:avLst/>
                        </a:prstGeom>
                        <a:solidFill>
                          <a:srgbClr val="FFFFFF"/>
                        </a:solidFill>
                        <a:ln w="9525">
                          <a:solidFill>
                            <a:srgbClr val="000000"/>
                          </a:solidFill>
                          <a:miter lim="800000"/>
                          <a:headEnd/>
                          <a:tailEnd/>
                        </a:ln>
                      </wps:spPr>
                      <wps:txbx>
                        <w:txbxContent>
                          <w:p w14:paraId="69A36B44" w14:textId="2C696873" w:rsidR="00DF2B74" w:rsidRDefault="00DF2B74" w:rsidP="00052ECE">
                            <w:r w:rsidRPr="002D750C">
                              <w:rPr>
                                <w:rFonts w:eastAsia="+mn-ea"/>
                              </w:rPr>
                              <w:t>User experienced data rate</w:t>
                            </w:r>
                            <w:r w:rsidRPr="002D750C">
                              <w:rPr>
                                <w:lang w:eastAsia="zh-CN"/>
                              </w:rPr>
                              <w:t xml:space="preserve"> is the </w:t>
                            </w:r>
                            <w:bookmarkStart w:id="23" w:name="OLE_LINK43"/>
                            <w:r w:rsidRPr="002D750C">
                              <w:rPr>
                                <w:lang w:eastAsia="zh-CN"/>
                              </w:rPr>
                              <w:t xml:space="preserve">5% point of the </w:t>
                            </w:r>
                            <w:r w:rsidRPr="005A47AE">
                              <w:rPr>
                                <w:lang w:eastAsia="ko-KR"/>
                              </w:rPr>
                              <w:t>cumulative distribution function (CDF) of the user throughput</w:t>
                            </w:r>
                            <w:bookmarkEnd w:id="23"/>
                            <w:r w:rsidRPr="002D750C">
                              <w:rPr>
                                <w:lang w:eastAsia="zh-CN"/>
                              </w:rPr>
                              <w:t xml:space="preserve">. User throughput (during active time) is defined as </w:t>
                            </w:r>
                            <w:r w:rsidRPr="002D750C">
                              <w:t xml:space="preserve">the number of correctly received bits, i.e. the number of bits contained in the service data units (SDUs) delivered to Layer 3, over a certain period of time. </w:t>
                            </w:r>
                          </w:p>
                          <w:p w14:paraId="62D8D72C" w14:textId="2BB69410" w:rsidR="00DF2B74" w:rsidRPr="009F2A9A" w:rsidRDefault="00DF2B74" w:rsidP="00052ECE">
                            <w:pPr>
                              <w:rPr>
                                <w:rFonts w:eastAsiaTheme="minorEastAsia"/>
                                <w:color w:val="FF0000"/>
                                <w:lang w:eastAsia="zh-CN"/>
                              </w:rPr>
                            </w:pPr>
                            <w:r w:rsidRPr="009F2A9A">
                              <w:rPr>
                                <w:rFonts w:eastAsiaTheme="minorEastAsia"/>
                                <w:color w:val="FF0000"/>
                                <w:lang w:eastAsia="zh-CN"/>
                              </w:rPr>
                              <w:t xml:space="preserve">For uplink, </w:t>
                            </w:r>
                            <w:r w:rsidRPr="009F2A9A">
                              <w:rPr>
                                <w:rFonts w:hint="eastAsia"/>
                                <w:color w:val="FF0000"/>
                                <w:lang w:eastAsia="ja-JP"/>
                              </w:rPr>
                              <w:t xml:space="preserve">the </w:t>
                            </w:r>
                            <w:r w:rsidRPr="009F2A9A">
                              <w:rPr>
                                <w:rFonts w:hint="eastAsia"/>
                                <w:color w:val="FF0000"/>
                                <w:lang w:eastAsia="zh-CN"/>
                              </w:rPr>
                              <w:t xml:space="preserve">user experienced data rate could be derived </w:t>
                            </w:r>
                            <w:r>
                              <w:rPr>
                                <w:color w:val="FF0000"/>
                                <w:lang w:eastAsia="zh-CN"/>
                              </w:rPr>
                              <w:t xml:space="preserve">directly </w:t>
                            </w:r>
                            <w:r w:rsidRPr="009F2A9A">
                              <w:rPr>
                                <w:color w:val="FF0000"/>
                                <w:lang w:eastAsia="zh-CN"/>
                              </w:rPr>
                              <w:t xml:space="preserve">from the 5% point of the </w:t>
                            </w:r>
                            <w:r w:rsidRPr="009F2A9A">
                              <w:rPr>
                                <w:color w:val="FF0000"/>
                                <w:lang w:eastAsia="ko-KR"/>
                              </w:rPr>
                              <w:t>cumulative distribution function (CDF) of the user throughput</w:t>
                            </w:r>
                            <w:r>
                              <w:rPr>
                                <w:color w:val="FF0000"/>
                                <w:lang w:eastAsia="ko-KR"/>
                              </w:rPr>
                              <w:t>.</w:t>
                            </w:r>
                            <w:r w:rsidRPr="009F2A9A">
                              <w:rPr>
                                <w:color w:val="FF0000"/>
                                <w:lang w:eastAsia="ko-KR"/>
                              </w:rPr>
                              <w:t xml:space="preserve"> </w:t>
                            </w:r>
                          </w:p>
                          <w:p w14:paraId="3D57014B" w14:textId="2C63B566" w:rsidR="00DF2B74" w:rsidRPr="002D750C" w:rsidRDefault="00DF2B74" w:rsidP="00052ECE">
                            <w:pPr>
                              <w:rPr>
                                <w:lang w:eastAsia="zh-CN"/>
                              </w:rPr>
                            </w:pPr>
                            <w:r w:rsidRPr="009F2A9A">
                              <w:rPr>
                                <w:color w:val="FF0000"/>
                                <w:lang w:eastAsia="zh-CN"/>
                              </w:rPr>
                              <w:t xml:space="preserve">For downlink, </w:t>
                            </w:r>
                            <w:r>
                              <w:rPr>
                                <w:lang w:eastAsia="zh-CN"/>
                              </w:rPr>
                              <w:t>i</w:t>
                            </w:r>
                            <w:r w:rsidRPr="002D750C">
                              <w:rPr>
                                <w:rFonts w:hint="eastAsia"/>
                                <w:lang w:eastAsia="zh-CN"/>
                              </w:rPr>
                              <w:t xml:space="preserve">n </w:t>
                            </w:r>
                            <w:r w:rsidRPr="002D750C">
                              <w:t xml:space="preserve">case </w:t>
                            </w:r>
                            <w:r w:rsidRPr="002D750C">
                              <w:rPr>
                                <w:rFonts w:hint="eastAsia"/>
                                <w:lang w:eastAsia="zh-CN"/>
                              </w:rPr>
                              <w:t xml:space="preserve">of </w:t>
                            </w:r>
                            <w:r w:rsidRPr="002D750C">
                              <w:t xml:space="preserve">one </w:t>
                            </w:r>
                            <w:r w:rsidRPr="002D750C">
                              <w:rPr>
                                <w:rFonts w:hint="eastAsia"/>
                                <w:lang w:eastAsia="zh-CN"/>
                              </w:rPr>
                              <w:t xml:space="preserve">frequency </w:t>
                            </w:r>
                            <w:r w:rsidRPr="002D750C">
                              <w:t xml:space="preserve">band and one layer of </w:t>
                            </w:r>
                            <w:r w:rsidRPr="002D750C">
                              <w:rPr>
                                <w:rFonts w:hint="eastAsia"/>
                                <w:lang w:eastAsia="zh-CN"/>
                              </w:rPr>
                              <w:t>transmission reception point</w:t>
                            </w:r>
                            <w:r w:rsidRPr="002D750C">
                              <w:rPr>
                                <w:lang w:eastAsia="zh-CN"/>
                              </w:rPr>
                              <w:t>s</w:t>
                            </w:r>
                            <w:r w:rsidRPr="002D750C">
                              <w:rPr>
                                <w:rFonts w:hint="eastAsia"/>
                                <w:lang w:eastAsia="zh-CN"/>
                              </w:rPr>
                              <w:t xml:space="preserve"> (</w:t>
                            </w:r>
                            <w:proofErr w:type="spellStart"/>
                            <w:r w:rsidRPr="002D750C">
                              <w:t>TRxP</w:t>
                            </w:r>
                            <w:proofErr w:type="spellEnd"/>
                            <w:r w:rsidRPr="002D750C">
                              <w:t>)</w:t>
                            </w:r>
                            <w:r w:rsidRPr="002D750C">
                              <w:rPr>
                                <w:rFonts w:hint="eastAsia"/>
                                <w:lang w:eastAsia="zh-CN"/>
                              </w:rPr>
                              <w:t xml:space="preserve">, </w:t>
                            </w:r>
                            <w:r w:rsidRPr="002D750C">
                              <w:rPr>
                                <w:rFonts w:hint="eastAsia"/>
                                <w:lang w:eastAsia="ja-JP"/>
                              </w:rPr>
                              <w:t xml:space="preserve">the </w:t>
                            </w:r>
                            <w:r w:rsidRPr="002D750C">
                              <w:rPr>
                                <w:rFonts w:hint="eastAsia"/>
                                <w:lang w:eastAsia="zh-CN"/>
                              </w:rPr>
                              <w:t xml:space="preserve">user experienced data rate could be derived </w:t>
                            </w:r>
                            <w:r w:rsidRPr="002D750C">
                              <w:rPr>
                                <w:lang w:eastAsia="zh-CN"/>
                              </w:rPr>
                              <w:t>from</w:t>
                            </w:r>
                            <w:r w:rsidRPr="002D750C">
                              <w:rPr>
                                <w:rFonts w:hint="eastAsia"/>
                                <w:lang w:eastAsia="zh-CN"/>
                              </w:rPr>
                              <w:t xml:space="preserve"> </w:t>
                            </w:r>
                            <w:r w:rsidRPr="002D750C">
                              <w:rPr>
                                <w:rFonts w:hint="eastAsia"/>
                                <w:lang w:eastAsia="ja-JP"/>
                              </w:rPr>
                              <w:t xml:space="preserve">the </w:t>
                            </w:r>
                            <w:r w:rsidRPr="002D750C">
                              <w:rPr>
                                <w:rFonts w:hint="eastAsia"/>
                                <w:lang w:eastAsia="zh-CN"/>
                              </w:rPr>
                              <w:t>5</w:t>
                            </w:r>
                            <w:r w:rsidRPr="002D750C">
                              <w:rPr>
                                <w:rFonts w:hint="eastAsia"/>
                                <w:vertAlign w:val="superscript"/>
                                <w:lang w:eastAsia="zh-CN"/>
                              </w:rPr>
                              <w:t>th</w:t>
                            </w:r>
                            <w:r w:rsidRPr="002D750C">
                              <w:rPr>
                                <w:rFonts w:hint="eastAsia"/>
                                <w:lang w:eastAsia="zh-CN"/>
                              </w:rPr>
                              <w:t xml:space="preserve"> percentile user spectr</w:t>
                            </w:r>
                            <w:r w:rsidRPr="002D750C">
                              <w:rPr>
                                <w:lang w:eastAsia="zh-CN"/>
                              </w:rPr>
                              <w:t>al</w:t>
                            </w:r>
                            <w:r w:rsidRPr="002D750C">
                              <w:rPr>
                                <w:rFonts w:hint="eastAsia"/>
                                <w:lang w:eastAsia="zh-CN"/>
                              </w:rPr>
                              <w:t xml:space="preserve"> efficiency through equation (</w:t>
                            </w:r>
                            <w:r w:rsidRPr="002D750C">
                              <w:rPr>
                                <w:lang w:eastAsia="zh-CN"/>
                              </w:rPr>
                              <w:t>3</w:t>
                            </w:r>
                            <w:r w:rsidRPr="002D750C">
                              <w:rPr>
                                <w:rFonts w:hint="eastAsia"/>
                                <w:lang w:eastAsia="zh-CN"/>
                              </w:rPr>
                              <w:t xml:space="preserve">). </w:t>
                            </w:r>
                            <w:r w:rsidRPr="002D750C">
                              <w:rPr>
                                <w:rFonts w:hint="eastAsia"/>
                                <w:color w:val="000000" w:themeColor="text1"/>
                                <w:lang w:eastAsia="zh-CN"/>
                              </w:rPr>
                              <w:t>L</w:t>
                            </w:r>
                            <w:r w:rsidRPr="002D750C">
                              <w:rPr>
                                <w:color w:val="000000" w:themeColor="text1"/>
                              </w:rPr>
                              <w:t>et W denote the</w:t>
                            </w:r>
                            <w:r w:rsidRPr="002D750C">
                              <w:rPr>
                                <w:rFonts w:hint="eastAsia"/>
                                <w:color w:val="000000" w:themeColor="text1"/>
                                <w:lang w:eastAsia="zh-CN"/>
                              </w:rPr>
                              <w:t xml:space="preserve"> </w:t>
                            </w:r>
                            <w:r w:rsidRPr="002D750C">
                              <w:rPr>
                                <w:color w:val="000000" w:themeColor="text1"/>
                              </w:rPr>
                              <w:t>channel bandwidth and</w:t>
                            </w:r>
                            <w:r w:rsidRPr="005A47AE">
                              <w:fldChar w:fldCharType="begin"/>
                            </w:r>
                            <w:r w:rsidRPr="005A47AE">
                              <w:fldChar w:fldCharType="end"/>
                            </w:r>
                            <w:r w:rsidRPr="002D750C">
                              <w:rPr>
                                <w:rFonts w:hint="eastAsia"/>
                                <w:color w:val="000000" w:themeColor="text1"/>
                                <w:lang w:eastAsia="zh-CN"/>
                              </w:rPr>
                              <w:t xml:space="preserve"> </w:t>
                            </w:r>
                            <w:proofErr w:type="spellStart"/>
                            <w:r w:rsidRPr="002D750C">
                              <w:rPr>
                                <w:color w:val="000000" w:themeColor="text1"/>
                                <w:lang w:eastAsia="zh-CN"/>
                              </w:rPr>
                              <w:t>SE</w:t>
                            </w:r>
                            <w:r w:rsidRPr="002D750C">
                              <w:rPr>
                                <w:color w:val="000000" w:themeColor="text1"/>
                                <w:vertAlign w:val="subscript"/>
                                <w:lang w:eastAsia="zh-CN"/>
                              </w:rPr>
                              <w:t>user</w:t>
                            </w:r>
                            <w:proofErr w:type="spellEnd"/>
                            <w:r w:rsidRPr="002D750C">
                              <w:rPr>
                                <w:color w:val="000000" w:themeColor="text1"/>
                                <w:lang w:eastAsia="zh-CN"/>
                              </w:rPr>
                              <w:t xml:space="preserve"> </w:t>
                            </w:r>
                            <w:r w:rsidRPr="002D750C">
                              <w:rPr>
                                <w:rFonts w:hint="eastAsia"/>
                                <w:color w:val="000000" w:themeColor="text1"/>
                                <w:lang w:eastAsia="zh-CN"/>
                              </w:rPr>
                              <w:t>denote the 5</w:t>
                            </w:r>
                            <w:r w:rsidRPr="002D750C">
                              <w:rPr>
                                <w:rFonts w:hint="eastAsia"/>
                                <w:color w:val="000000" w:themeColor="text1"/>
                                <w:vertAlign w:val="superscript"/>
                                <w:lang w:eastAsia="zh-CN"/>
                              </w:rPr>
                              <w:t>th</w:t>
                            </w:r>
                            <w:r w:rsidRPr="002D750C">
                              <w:rPr>
                                <w:rFonts w:hint="eastAsia"/>
                                <w:color w:val="000000" w:themeColor="text1"/>
                                <w:lang w:eastAsia="zh-CN"/>
                              </w:rPr>
                              <w:t xml:space="preserve"> percentile </w:t>
                            </w:r>
                            <w:r w:rsidRPr="002D750C">
                              <w:rPr>
                                <w:lang w:eastAsia="zh-CN"/>
                              </w:rPr>
                              <w:t>user</w:t>
                            </w:r>
                            <w:r w:rsidRPr="002D750C">
                              <w:t xml:space="preserve"> spectral efficiency</w:t>
                            </w:r>
                            <w:r w:rsidRPr="002D750C">
                              <w:rPr>
                                <w:rFonts w:hint="eastAsia"/>
                                <w:lang w:eastAsia="zh-CN"/>
                              </w:rPr>
                              <w:t xml:space="preserve">. </w:t>
                            </w:r>
                            <w:r w:rsidRPr="002D750C">
                              <w:rPr>
                                <w:lang w:eastAsia="zh-CN"/>
                              </w:rPr>
                              <w:t>T</w:t>
                            </w:r>
                            <w:r w:rsidRPr="002D750C">
                              <w:rPr>
                                <w:rFonts w:hint="eastAsia"/>
                                <w:lang w:eastAsia="zh-CN"/>
                              </w:rPr>
                              <w:t>hen the u</w:t>
                            </w:r>
                            <w:r w:rsidRPr="002D750C">
                              <w:rPr>
                                <w:lang w:eastAsia="zh-CN"/>
                              </w:rPr>
                              <w:t>ser experienced data rate</w:t>
                            </w:r>
                            <w:r w:rsidRPr="002D750C">
                              <w:rPr>
                                <w:rFonts w:hint="eastAsia"/>
                                <w:lang w:eastAsia="zh-CN"/>
                              </w:rPr>
                              <w:t xml:space="preserve">, </w:t>
                            </w:r>
                            <w:r w:rsidRPr="002D750C">
                              <w:t>R</w:t>
                            </w:r>
                            <w:r w:rsidRPr="002D750C">
                              <w:rPr>
                                <w:vertAlign w:val="subscript"/>
                              </w:rPr>
                              <w:t>user</w:t>
                            </w:r>
                            <w:r w:rsidRPr="002D750C">
                              <w:t xml:space="preserve"> </w:t>
                            </w:r>
                            <w:r w:rsidRPr="002D750C">
                              <w:rPr>
                                <w:rFonts w:hint="eastAsia"/>
                                <w:lang w:eastAsia="zh-CN"/>
                              </w:rPr>
                              <w:t>is given by</w:t>
                            </w:r>
                            <w:r w:rsidRPr="002D750C">
                              <w:rPr>
                                <w:lang w:eastAsia="zh-CN"/>
                              </w:rPr>
                              <w:t>:</w:t>
                            </w:r>
                          </w:p>
                          <w:p w14:paraId="4DD9822C" w14:textId="77777777" w:rsidR="00DF2B74" w:rsidRPr="002D750C" w:rsidRDefault="00DF2B74" w:rsidP="00052ECE">
                            <w:pPr>
                              <w:pStyle w:val="Equation"/>
                              <w:rPr>
                                <w:color w:val="000000" w:themeColor="text1"/>
                                <w:lang w:val="en-US" w:eastAsia="zh-CN"/>
                              </w:rPr>
                            </w:pPr>
                            <w:r w:rsidRPr="002D750C">
                              <w:rPr>
                                <w:lang w:val="en-US"/>
                              </w:rPr>
                              <w:tab/>
                            </w:r>
                            <w:r w:rsidRPr="002D750C">
                              <w:rPr>
                                <w:lang w:val="en-US"/>
                              </w:rPr>
                              <w:tab/>
                            </w:r>
                            <w:r w:rsidRPr="005A47AE">
                              <w:fldChar w:fldCharType="begin"/>
                            </w:r>
                            <w:r w:rsidRPr="005A47AE">
                              <w:fldChar w:fldCharType="end"/>
                            </w:r>
                            <w:proofErr w:type="spellStart"/>
                            <w:r w:rsidRPr="002D750C">
                              <w:rPr>
                                <w:lang w:val="en-US"/>
                              </w:rPr>
                              <w:t>R</w:t>
                            </w:r>
                            <w:r w:rsidRPr="002D750C">
                              <w:rPr>
                                <w:vertAlign w:val="subscript"/>
                                <w:lang w:val="en-US"/>
                              </w:rPr>
                              <w:t>user</w:t>
                            </w:r>
                            <w:proofErr w:type="spellEnd"/>
                            <w:r w:rsidRPr="002D750C">
                              <w:rPr>
                                <w:lang w:val="en-US"/>
                              </w:rPr>
                              <w:t xml:space="preserve"> = W × SE</w:t>
                            </w:r>
                            <w:r w:rsidRPr="002D750C">
                              <w:rPr>
                                <w:vertAlign w:val="subscript"/>
                                <w:lang w:val="en-US"/>
                              </w:rPr>
                              <w:t>user</w:t>
                            </w:r>
                            <w:r w:rsidRPr="002D750C">
                              <w:rPr>
                                <w:color w:val="000000" w:themeColor="text1"/>
                                <w:lang w:val="en-US" w:eastAsia="zh-CN"/>
                              </w:rPr>
                              <w:t xml:space="preserve"> </w:t>
                            </w:r>
                            <w:r w:rsidRPr="002D750C">
                              <w:rPr>
                                <w:rFonts w:hint="eastAsia"/>
                                <w:color w:val="000000" w:themeColor="text1"/>
                                <w:lang w:val="en-US" w:eastAsia="zh-CN"/>
                              </w:rPr>
                              <w:tab/>
                              <w:t>(</w:t>
                            </w:r>
                            <w:r w:rsidRPr="002D750C">
                              <w:rPr>
                                <w:color w:val="000000" w:themeColor="text1"/>
                                <w:lang w:val="en-US" w:eastAsia="zh-CN"/>
                              </w:rPr>
                              <w:t>3</w:t>
                            </w:r>
                            <w:r w:rsidRPr="002D750C">
                              <w:rPr>
                                <w:rFonts w:hint="eastAsia"/>
                                <w:color w:val="000000" w:themeColor="text1"/>
                                <w:lang w:val="en-US" w:eastAsia="zh-CN"/>
                              </w:rPr>
                              <w:t>)</w:t>
                            </w:r>
                          </w:p>
                          <w:p w14:paraId="2C63A95A" w14:textId="77777777" w:rsidR="00DF2B74" w:rsidRPr="00052ECE" w:rsidRDefault="00DF2B74" w:rsidP="00052ECE">
                            <w:pPr>
                              <w:pStyle w:val="Equation"/>
                              <w:rPr>
                                <w:rFonts w:eastAsia="Times New Roman"/>
                                <w:sz w:val="20"/>
                                <w:szCs w:val="24"/>
                                <w:lang w:val="en-US" w:eastAsia="zh-CN"/>
                              </w:rPr>
                            </w:pPr>
                            <w:r w:rsidRPr="00052ECE">
                              <w:rPr>
                                <w:rFonts w:eastAsia="Times New Roman"/>
                                <w:sz w:val="20"/>
                                <w:szCs w:val="24"/>
                                <w:lang w:val="en-US" w:eastAsia="zh-CN"/>
                              </w:rPr>
                              <w:t xml:space="preserve">In case bandwidth is aggregated across multiple bands (one or more </w:t>
                            </w:r>
                            <w:proofErr w:type="spellStart"/>
                            <w:r w:rsidRPr="00052ECE">
                              <w:rPr>
                                <w:rFonts w:eastAsia="Times New Roman"/>
                                <w:sz w:val="20"/>
                                <w:szCs w:val="24"/>
                                <w:lang w:val="en-US" w:eastAsia="zh-CN"/>
                              </w:rPr>
                              <w:t>TRxP</w:t>
                            </w:r>
                            <w:proofErr w:type="spellEnd"/>
                            <w:r w:rsidRPr="00052ECE">
                              <w:rPr>
                                <w:rFonts w:eastAsia="Times New Roman"/>
                                <w:sz w:val="20"/>
                                <w:szCs w:val="24"/>
                                <w:lang w:val="en-US" w:eastAsia="zh-CN"/>
                              </w:rPr>
                              <w:t xml:space="preserve"> layers), the user experienced data rate will be summed over the bands.</w:t>
                            </w:r>
                          </w:p>
                          <w:p w14:paraId="19A82DA3" w14:textId="5D3C33FD" w:rsidR="00DF2B74" w:rsidRDefault="00DF2B74"/>
                        </w:txbxContent>
                      </wps:txbx>
                      <wps:bodyPr rot="0" vert="horz" wrap="square" lIns="91440" tIns="45720" rIns="91440" bIns="45720" anchor="t" anchorCtr="0">
                        <a:sp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65D5D20" id="文本框 2" o:spid="_x0000_s1028" type="#_x0000_t202" style="width:453.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">
                <v:textbox style="mso-fit-shape-to-text:t">
                  <w:txbxContent>
                    <w:p w14:paraId="69A36B44" w14:textId="2C696873" w:rsidR="00DF2B74" w:rsidRDefault="00DF2B74" w:rsidP="00052ECE">
                      <w:r w:rsidRPr="002D750C">
                        <w:rPr>
                          <w:rFonts w:eastAsia="+mn-ea"/>
                        </w:rPr>
                        <w:t>User experienced data rate</w:t>
                      </w:r>
                      <w:r w:rsidRPr="002D750C">
                        <w:rPr>
                          <w:lang w:eastAsia="zh-CN"/>
                        </w:rPr>
                        <w:t xml:space="preserve"> is the </w:t>
                      </w:r>
                      <w:bookmarkStart w:id="24" w:name="OLE_LINK43"/>
                      <w:r w:rsidRPr="002D750C">
                        <w:rPr>
                          <w:lang w:eastAsia="zh-CN"/>
                        </w:rPr>
                        <w:t xml:space="preserve">5% point of the </w:t>
                      </w:r>
                      <w:r w:rsidRPr="005A47AE">
                        <w:rPr>
                          <w:lang w:eastAsia="ko-KR"/>
                        </w:rPr>
                        <w:t>cumulative distribution function (CDF) of the user throughput</w:t>
                      </w:r>
                      <w:bookmarkEnd w:id="24"/>
                      <w:r w:rsidRPr="002D750C">
                        <w:rPr>
                          <w:lang w:eastAsia="zh-CN"/>
                        </w:rPr>
                        <w:t xml:space="preserve">. User throughput (during active time) is defined as </w:t>
                      </w:r>
                      <w:r w:rsidRPr="002D750C">
                        <w:t xml:space="preserve">the number of correctly received bits, i.e. the number of bits contained in the service data units (SDUs) delivered to Layer 3, over a certain period of time. </w:t>
                      </w:r>
                    </w:p>
                    <w:p w14:paraId="62D8D72C" w14:textId="2BB69410" w:rsidR="00DF2B74" w:rsidRPr="009F2A9A" w:rsidRDefault="00DF2B74" w:rsidP="00052ECE">
                      <w:pPr>
                        <w:rPr>
                          <w:rFonts w:eastAsiaTheme="minorEastAsia"/>
                          <w:color w:val="FF0000"/>
                          <w:lang w:eastAsia="zh-CN"/>
                        </w:rPr>
                      </w:pPr>
                      <w:r w:rsidRPr="009F2A9A">
                        <w:rPr>
                          <w:rFonts w:eastAsiaTheme="minorEastAsia"/>
                          <w:color w:val="FF0000"/>
                          <w:lang w:eastAsia="zh-CN"/>
                        </w:rPr>
                        <w:t xml:space="preserve">For uplink, </w:t>
                      </w:r>
                      <w:r w:rsidRPr="009F2A9A">
                        <w:rPr>
                          <w:rFonts w:hint="eastAsia"/>
                          <w:color w:val="FF0000"/>
                          <w:lang w:eastAsia="ja-JP"/>
                        </w:rPr>
                        <w:t xml:space="preserve">the </w:t>
                      </w:r>
                      <w:r w:rsidRPr="009F2A9A">
                        <w:rPr>
                          <w:rFonts w:hint="eastAsia"/>
                          <w:color w:val="FF0000"/>
                          <w:lang w:eastAsia="zh-CN"/>
                        </w:rPr>
                        <w:t xml:space="preserve">user experienced data rate could be derived </w:t>
                      </w:r>
                      <w:r>
                        <w:rPr>
                          <w:color w:val="FF0000"/>
                          <w:lang w:eastAsia="zh-CN"/>
                        </w:rPr>
                        <w:t xml:space="preserve">directly </w:t>
                      </w:r>
                      <w:r w:rsidRPr="009F2A9A">
                        <w:rPr>
                          <w:color w:val="FF0000"/>
                          <w:lang w:eastAsia="zh-CN"/>
                        </w:rPr>
                        <w:t xml:space="preserve">from the 5% point of the </w:t>
                      </w:r>
                      <w:r w:rsidRPr="009F2A9A">
                        <w:rPr>
                          <w:color w:val="FF0000"/>
                          <w:lang w:eastAsia="ko-KR"/>
                        </w:rPr>
                        <w:t>cumulative distribution function (CDF) of the user throughput</w:t>
                      </w:r>
                      <w:r>
                        <w:rPr>
                          <w:color w:val="FF0000"/>
                          <w:lang w:eastAsia="ko-KR"/>
                        </w:rPr>
                        <w:t>.</w:t>
                      </w:r>
                      <w:r w:rsidRPr="009F2A9A">
                        <w:rPr>
                          <w:color w:val="FF0000"/>
                          <w:lang w:eastAsia="ko-KR"/>
                        </w:rPr>
                        <w:t xml:space="preserve"> </w:t>
                      </w:r>
                    </w:p>
                    <w:p w14:paraId="3D57014B" w14:textId="2C63B566" w:rsidR="00DF2B74" w:rsidRPr="002D750C" w:rsidRDefault="00DF2B74" w:rsidP="00052ECE">
                      <w:pPr>
                        <w:rPr>
                          <w:lang w:eastAsia="zh-CN"/>
                        </w:rPr>
                      </w:pPr>
                      <w:r w:rsidRPr="009F2A9A">
                        <w:rPr>
                          <w:color w:val="FF0000"/>
                          <w:lang w:eastAsia="zh-CN"/>
                        </w:rPr>
                        <w:t xml:space="preserve">For downlink, </w:t>
                      </w:r>
                      <w:r>
                        <w:rPr>
                          <w:lang w:eastAsia="zh-CN"/>
                        </w:rPr>
                        <w:t>i</w:t>
                      </w:r>
                      <w:r w:rsidRPr="002D750C">
                        <w:rPr>
                          <w:rFonts w:hint="eastAsia"/>
                          <w:lang w:eastAsia="zh-CN"/>
                        </w:rPr>
                        <w:t xml:space="preserve">n </w:t>
                      </w:r>
                      <w:r w:rsidRPr="002D750C">
                        <w:t xml:space="preserve">case </w:t>
                      </w:r>
                      <w:r w:rsidRPr="002D750C">
                        <w:rPr>
                          <w:rFonts w:hint="eastAsia"/>
                          <w:lang w:eastAsia="zh-CN"/>
                        </w:rPr>
                        <w:t xml:space="preserve">of </w:t>
                      </w:r>
                      <w:r w:rsidRPr="002D750C">
                        <w:t xml:space="preserve">one </w:t>
                      </w:r>
                      <w:r w:rsidRPr="002D750C">
                        <w:rPr>
                          <w:rFonts w:hint="eastAsia"/>
                          <w:lang w:eastAsia="zh-CN"/>
                        </w:rPr>
                        <w:t xml:space="preserve">frequency </w:t>
                      </w:r>
                      <w:r w:rsidRPr="002D750C">
                        <w:t xml:space="preserve">band and one layer of </w:t>
                      </w:r>
                      <w:r w:rsidRPr="002D750C">
                        <w:rPr>
                          <w:rFonts w:hint="eastAsia"/>
                          <w:lang w:eastAsia="zh-CN"/>
                        </w:rPr>
                        <w:t>transmission reception point</w:t>
                      </w:r>
                      <w:r w:rsidRPr="002D750C">
                        <w:rPr>
                          <w:lang w:eastAsia="zh-CN"/>
                        </w:rPr>
                        <w:t>s</w:t>
                      </w:r>
                      <w:r w:rsidRPr="002D750C">
                        <w:rPr>
                          <w:rFonts w:hint="eastAsia"/>
                          <w:lang w:eastAsia="zh-CN"/>
                        </w:rPr>
                        <w:t xml:space="preserve"> (</w:t>
                      </w:r>
                      <w:proofErr w:type="spellStart"/>
                      <w:r w:rsidRPr="002D750C">
                        <w:t>TRxP</w:t>
                      </w:r>
                      <w:proofErr w:type="spellEnd"/>
                      <w:r w:rsidRPr="002D750C">
                        <w:t>)</w:t>
                      </w:r>
                      <w:r w:rsidRPr="002D750C">
                        <w:rPr>
                          <w:rFonts w:hint="eastAsia"/>
                          <w:lang w:eastAsia="zh-CN"/>
                        </w:rPr>
                        <w:t xml:space="preserve">, </w:t>
                      </w:r>
                      <w:r w:rsidRPr="002D750C">
                        <w:rPr>
                          <w:rFonts w:hint="eastAsia"/>
                          <w:lang w:eastAsia="ja-JP"/>
                        </w:rPr>
                        <w:t xml:space="preserve">the </w:t>
                      </w:r>
                      <w:r w:rsidRPr="002D750C">
                        <w:rPr>
                          <w:rFonts w:hint="eastAsia"/>
                          <w:lang w:eastAsia="zh-CN"/>
                        </w:rPr>
                        <w:t xml:space="preserve">user experienced data rate could be derived </w:t>
                      </w:r>
                      <w:r w:rsidRPr="002D750C">
                        <w:rPr>
                          <w:lang w:eastAsia="zh-CN"/>
                        </w:rPr>
                        <w:t>from</w:t>
                      </w:r>
                      <w:r w:rsidRPr="002D750C">
                        <w:rPr>
                          <w:rFonts w:hint="eastAsia"/>
                          <w:lang w:eastAsia="zh-CN"/>
                        </w:rPr>
                        <w:t xml:space="preserve"> </w:t>
                      </w:r>
                      <w:r w:rsidRPr="002D750C">
                        <w:rPr>
                          <w:rFonts w:hint="eastAsia"/>
                          <w:lang w:eastAsia="ja-JP"/>
                        </w:rPr>
                        <w:t xml:space="preserve">the </w:t>
                      </w:r>
                      <w:r w:rsidRPr="002D750C">
                        <w:rPr>
                          <w:rFonts w:hint="eastAsia"/>
                          <w:lang w:eastAsia="zh-CN"/>
                        </w:rPr>
                        <w:t>5</w:t>
                      </w:r>
                      <w:r w:rsidRPr="002D750C">
                        <w:rPr>
                          <w:rFonts w:hint="eastAsia"/>
                          <w:vertAlign w:val="superscript"/>
                          <w:lang w:eastAsia="zh-CN"/>
                        </w:rPr>
                        <w:t>th</w:t>
                      </w:r>
                      <w:r w:rsidRPr="002D750C">
                        <w:rPr>
                          <w:rFonts w:hint="eastAsia"/>
                          <w:lang w:eastAsia="zh-CN"/>
                        </w:rPr>
                        <w:t xml:space="preserve"> percentile user spectr</w:t>
                      </w:r>
                      <w:r w:rsidRPr="002D750C">
                        <w:rPr>
                          <w:lang w:eastAsia="zh-CN"/>
                        </w:rPr>
                        <w:t>al</w:t>
                      </w:r>
                      <w:r w:rsidRPr="002D750C">
                        <w:rPr>
                          <w:rFonts w:hint="eastAsia"/>
                          <w:lang w:eastAsia="zh-CN"/>
                        </w:rPr>
                        <w:t xml:space="preserve"> efficiency through equation (</w:t>
                      </w:r>
                      <w:r w:rsidRPr="002D750C">
                        <w:rPr>
                          <w:lang w:eastAsia="zh-CN"/>
                        </w:rPr>
                        <w:t>3</w:t>
                      </w:r>
                      <w:r w:rsidRPr="002D750C">
                        <w:rPr>
                          <w:rFonts w:hint="eastAsia"/>
                          <w:lang w:eastAsia="zh-CN"/>
                        </w:rPr>
                        <w:t xml:space="preserve">). </w:t>
                      </w:r>
                      <w:r w:rsidRPr="002D750C">
                        <w:rPr>
                          <w:rFonts w:hint="eastAsia"/>
                          <w:color w:val="000000" w:themeColor="text1"/>
                          <w:lang w:eastAsia="zh-CN"/>
                        </w:rPr>
                        <w:t>L</w:t>
                      </w:r>
                      <w:r w:rsidRPr="002D750C">
                        <w:rPr>
                          <w:color w:val="000000" w:themeColor="text1"/>
                        </w:rPr>
                        <w:t>et W denote the</w:t>
                      </w:r>
                      <w:r w:rsidRPr="002D750C">
                        <w:rPr>
                          <w:rFonts w:hint="eastAsia"/>
                          <w:color w:val="000000" w:themeColor="text1"/>
                          <w:lang w:eastAsia="zh-CN"/>
                        </w:rPr>
                        <w:t xml:space="preserve"> </w:t>
                      </w:r>
                      <w:r w:rsidRPr="002D750C">
                        <w:rPr>
                          <w:color w:val="000000" w:themeColor="text1"/>
                        </w:rPr>
                        <w:t>channel bandwidth and</w:t>
                      </w:r>
                      <w:r w:rsidRPr="005A47AE">
                        <w:fldChar w:fldCharType="begin"/>
                      </w:r>
                      <w:r w:rsidRPr="005A47AE">
                        <w:fldChar w:fldCharType="end"/>
                      </w:r>
                      <w:r w:rsidRPr="002D750C">
                        <w:rPr>
                          <w:rFonts w:hint="eastAsia"/>
                          <w:color w:val="000000" w:themeColor="text1"/>
                          <w:lang w:eastAsia="zh-CN"/>
                        </w:rPr>
                        <w:t xml:space="preserve"> </w:t>
                      </w:r>
                      <w:r w:rsidRPr="002D750C">
                        <w:rPr>
                          <w:color w:val="000000" w:themeColor="text1"/>
                          <w:lang w:eastAsia="zh-CN"/>
                        </w:rPr>
                        <w:t>SE</w:t>
                      </w:r>
                      <w:r w:rsidRPr="002D750C">
                        <w:rPr>
                          <w:color w:val="000000" w:themeColor="text1"/>
                          <w:vertAlign w:val="subscript"/>
                          <w:lang w:eastAsia="zh-CN"/>
                        </w:rPr>
                        <w:t>user</w:t>
                      </w:r>
                      <w:r w:rsidRPr="002D750C">
                        <w:rPr>
                          <w:color w:val="000000" w:themeColor="text1"/>
                          <w:lang w:eastAsia="zh-CN"/>
                        </w:rPr>
                        <w:t xml:space="preserve"> </w:t>
                      </w:r>
                      <w:r w:rsidRPr="002D750C">
                        <w:rPr>
                          <w:rFonts w:hint="eastAsia"/>
                          <w:color w:val="000000" w:themeColor="text1"/>
                          <w:lang w:eastAsia="zh-CN"/>
                        </w:rPr>
                        <w:t>denote the 5</w:t>
                      </w:r>
                      <w:r w:rsidRPr="002D750C">
                        <w:rPr>
                          <w:rFonts w:hint="eastAsia"/>
                          <w:color w:val="000000" w:themeColor="text1"/>
                          <w:vertAlign w:val="superscript"/>
                          <w:lang w:eastAsia="zh-CN"/>
                        </w:rPr>
                        <w:t>th</w:t>
                      </w:r>
                      <w:r w:rsidRPr="002D750C">
                        <w:rPr>
                          <w:rFonts w:hint="eastAsia"/>
                          <w:color w:val="000000" w:themeColor="text1"/>
                          <w:lang w:eastAsia="zh-CN"/>
                        </w:rPr>
                        <w:t xml:space="preserve"> percentile </w:t>
                      </w:r>
                      <w:r w:rsidRPr="002D750C">
                        <w:rPr>
                          <w:lang w:eastAsia="zh-CN"/>
                        </w:rPr>
                        <w:t>user</w:t>
                      </w:r>
                      <w:r w:rsidRPr="002D750C">
                        <w:t xml:space="preserve"> spectral efficiency</w:t>
                      </w:r>
                      <w:r w:rsidRPr="002D750C">
                        <w:rPr>
                          <w:rFonts w:hint="eastAsia"/>
                          <w:lang w:eastAsia="zh-CN"/>
                        </w:rPr>
                        <w:t xml:space="preserve">. </w:t>
                      </w:r>
                      <w:r w:rsidRPr="002D750C">
                        <w:rPr>
                          <w:lang w:eastAsia="zh-CN"/>
                        </w:rPr>
                        <w:t>T</w:t>
                      </w:r>
                      <w:r w:rsidRPr="002D750C">
                        <w:rPr>
                          <w:rFonts w:hint="eastAsia"/>
                          <w:lang w:eastAsia="zh-CN"/>
                        </w:rPr>
                        <w:t>hen the u</w:t>
                      </w:r>
                      <w:r w:rsidRPr="002D750C">
                        <w:rPr>
                          <w:lang w:eastAsia="zh-CN"/>
                        </w:rPr>
                        <w:t>ser experienced data rate</w:t>
                      </w:r>
                      <w:r w:rsidRPr="002D750C">
                        <w:rPr>
                          <w:rFonts w:hint="eastAsia"/>
                          <w:lang w:eastAsia="zh-CN"/>
                        </w:rPr>
                        <w:t xml:space="preserve">, </w:t>
                      </w:r>
                      <w:r w:rsidRPr="002D750C">
                        <w:t>R</w:t>
                      </w:r>
                      <w:r w:rsidRPr="002D750C">
                        <w:rPr>
                          <w:vertAlign w:val="subscript"/>
                        </w:rPr>
                        <w:t>user</w:t>
                      </w:r>
                      <w:r w:rsidRPr="002D750C">
                        <w:t xml:space="preserve"> </w:t>
                      </w:r>
                      <w:r w:rsidRPr="002D750C">
                        <w:rPr>
                          <w:rFonts w:hint="eastAsia"/>
                          <w:lang w:eastAsia="zh-CN"/>
                        </w:rPr>
                        <w:t>is given by</w:t>
                      </w:r>
                      <w:r w:rsidRPr="002D750C">
                        <w:rPr>
                          <w:lang w:eastAsia="zh-CN"/>
                        </w:rPr>
                        <w:t>:</w:t>
                      </w:r>
                    </w:p>
                    <w:p w14:paraId="4DD9822C" w14:textId="77777777" w:rsidR="00DF2B74" w:rsidRPr="002D750C" w:rsidRDefault="00DF2B74" w:rsidP="00052ECE">
                      <w:pPr>
                        <w:pStyle w:val="Equation"/>
                        <w:rPr>
                          <w:color w:val="000000" w:themeColor="text1"/>
                          <w:lang w:val="en-US" w:eastAsia="zh-CN"/>
                        </w:rPr>
                      </w:pPr>
                      <w:r w:rsidRPr="002D750C">
                        <w:rPr>
                          <w:lang w:val="en-US"/>
                        </w:rPr>
                        <w:tab/>
                      </w:r>
                      <w:r w:rsidRPr="002D750C">
                        <w:rPr>
                          <w:lang w:val="en-US"/>
                        </w:rPr>
                        <w:tab/>
                      </w:r>
                      <w:r w:rsidRPr="005A47AE">
                        <w:fldChar w:fldCharType="begin"/>
                      </w:r>
                      <w:r w:rsidRPr="005A47AE">
                        <w:fldChar w:fldCharType="end"/>
                      </w:r>
                      <w:r w:rsidRPr="002D750C">
                        <w:rPr>
                          <w:lang w:val="en-US"/>
                        </w:rPr>
                        <w:t>R</w:t>
                      </w:r>
                      <w:r w:rsidRPr="002D750C">
                        <w:rPr>
                          <w:vertAlign w:val="subscript"/>
                          <w:lang w:val="en-US"/>
                        </w:rPr>
                        <w:t>user</w:t>
                      </w:r>
                      <w:r w:rsidRPr="002D750C">
                        <w:rPr>
                          <w:lang w:val="en-US"/>
                        </w:rPr>
                        <w:t xml:space="preserve"> = W × SE</w:t>
                      </w:r>
                      <w:r w:rsidRPr="002D750C">
                        <w:rPr>
                          <w:vertAlign w:val="subscript"/>
                          <w:lang w:val="en-US"/>
                        </w:rPr>
                        <w:t>user</w:t>
                      </w:r>
                      <w:r w:rsidRPr="002D750C">
                        <w:rPr>
                          <w:color w:val="000000" w:themeColor="text1"/>
                          <w:lang w:val="en-US" w:eastAsia="zh-CN"/>
                        </w:rPr>
                        <w:t xml:space="preserve"> </w:t>
                      </w:r>
                      <w:r w:rsidRPr="002D750C">
                        <w:rPr>
                          <w:rFonts w:hint="eastAsia"/>
                          <w:color w:val="000000" w:themeColor="text1"/>
                          <w:lang w:val="en-US" w:eastAsia="zh-CN"/>
                        </w:rPr>
                        <w:tab/>
                        <w:t>(</w:t>
                      </w:r>
                      <w:r w:rsidRPr="002D750C">
                        <w:rPr>
                          <w:color w:val="000000" w:themeColor="text1"/>
                          <w:lang w:val="en-US" w:eastAsia="zh-CN"/>
                        </w:rPr>
                        <w:t>3</w:t>
                      </w:r>
                      <w:r w:rsidRPr="002D750C">
                        <w:rPr>
                          <w:rFonts w:hint="eastAsia"/>
                          <w:color w:val="000000" w:themeColor="text1"/>
                          <w:lang w:val="en-US" w:eastAsia="zh-CN"/>
                        </w:rPr>
                        <w:t>)</w:t>
                      </w:r>
                    </w:p>
                    <w:p w14:paraId="2C63A95A" w14:textId="77777777" w:rsidR="00DF2B74" w:rsidRPr="00052ECE" w:rsidRDefault="00DF2B74" w:rsidP="00052ECE">
                      <w:pPr>
                        <w:pStyle w:val="Equation"/>
                        <w:rPr>
                          <w:rFonts w:eastAsia="Times New Roman"/>
                          <w:sz w:val="20"/>
                          <w:szCs w:val="24"/>
                          <w:lang w:val="en-US" w:eastAsia="zh-CN"/>
                        </w:rPr>
                      </w:pPr>
                      <w:r w:rsidRPr="00052ECE">
                        <w:rPr>
                          <w:rFonts w:eastAsia="Times New Roman"/>
                          <w:sz w:val="20"/>
                          <w:szCs w:val="24"/>
                          <w:lang w:val="en-US" w:eastAsia="zh-CN"/>
                        </w:rPr>
                        <w:t xml:space="preserve">In case bandwidth is aggregated across multiple bands (one or more </w:t>
                      </w:r>
                      <w:proofErr w:type="spellStart"/>
                      <w:r w:rsidRPr="00052ECE">
                        <w:rPr>
                          <w:rFonts w:eastAsia="Times New Roman"/>
                          <w:sz w:val="20"/>
                          <w:szCs w:val="24"/>
                          <w:lang w:val="en-US" w:eastAsia="zh-CN"/>
                        </w:rPr>
                        <w:t>TRxP</w:t>
                      </w:r>
                      <w:proofErr w:type="spellEnd"/>
                      <w:r w:rsidRPr="00052ECE">
                        <w:rPr>
                          <w:rFonts w:eastAsia="Times New Roman"/>
                          <w:sz w:val="20"/>
                          <w:szCs w:val="24"/>
                          <w:lang w:val="en-US" w:eastAsia="zh-CN"/>
                        </w:rPr>
                        <w:t xml:space="preserve"> layers), the user experienced data rate will be summed over the bands.</w:t>
                      </w:r>
                    </w:p>
                    <w:p w14:paraId="19A82DA3" w14:textId="5D3C33FD" w:rsidR="00DF2B74" w:rsidRDefault="00DF2B74"/>
                  </w:txbxContent>
                </v:textbox>
                <w10:anchorlock/>
              </v:shape>
            </w:pict>
          </mc:Fallback>
        </mc:AlternateContent>
      </w:r>
      <w:r>
        <w:rPr>
          <w:rFonts w:eastAsiaTheme="minorEastAsia"/>
          <w:lang w:eastAsia="zh-CN"/>
        </w:rPr>
        <w:t xml:space="preserve"> </w:t>
      </w:r>
    </w:p>
    <w:p w14:paraId="43AB43B0" w14:textId="77777777" w:rsidR="00B82C80" w:rsidRPr="00B82C80" w:rsidRDefault="00B82C80" w:rsidP="00C05BB0">
      <w:pPr>
        <w:rPr>
          <w:rFonts w:eastAsiaTheme="minorEastAsia"/>
          <w:lang w:eastAsia="zh-CN"/>
        </w:rPr>
      </w:pPr>
    </w:p>
    <w:p w14:paraId="3D4B3442" w14:textId="4FEE87F9" w:rsidR="00557622" w:rsidRDefault="00557622" w:rsidP="00557622">
      <w:pPr>
        <w:pStyle w:val="title2"/>
        <w:spacing w:afterLines="120" w:after="288"/>
      </w:pPr>
      <w:r>
        <w:t>Mobility</w:t>
      </w:r>
    </w:p>
    <w:p w14:paraId="5E39D9CC" w14:textId="1417D832" w:rsidR="00F87D04" w:rsidRDefault="006B75D3" w:rsidP="006B75D3">
      <w:pPr>
        <w:rPr>
          <w:rFonts w:eastAsiaTheme="minorEastAsia"/>
          <w:lang w:eastAsia="zh-CN"/>
        </w:rPr>
      </w:pPr>
      <w:r w:rsidRPr="000B1A2E">
        <w:rPr>
          <w:rFonts w:eastAsiaTheme="minorEastAsia" w:hint="eastAsia"/>
          <w:lang w:eastAsia="zh-CN"/>
        </w:rPr>
        <w:t>I</w:t>
      </w:r>
      <w:r w:rsidRPr="000B1A2E">
        <w:rPr>
          <w:rFonts w:eastAsiaTheme="minorEastAsia"/>
          <w:lang w:eastAsia="zh-CN"/>
        </w:rPr>
        <w:t xml:space="preserve">n IMT-2020, </w:t>
      </w:r>
      <w:r>
        <w:t>m</w:t>
      </w:r>
      <w:r w:rsidRPr="00F17E05">
        <w:t xml:space="preserve">obility </w:t>
      </w:r>
      <w:r>
        <w:t xml:space="preserve">TPR </w:t>
      </w:r>
      <w:r w:rsidRPr="00F17E05">
        <w:t>is</w:t>
      </w:r>
      <w:r>
        <w:t xml:space="preserve"> defined as</w:t>
      </w:r>
      <w:r w:rsidRPr="00F17E05">
        <w:t xml:space="preserve"> the</w:t>
      </w:r>
      <w:r>
        <w:t xml:space="preserve"> supported </w:t>
      </w:r>
      <w:r w:rsidRPr="00F17E05">
        <w:t xml:space="preserve">maximum </w:t>
      </w:r>
      <w:r w:rsidRPr="00F17E05">
        <w:rPr>
          <w:lang w:eastAsia="ja-JP"/>
        </w:rPr>
        <w:t>mobile station</w:t>
      </w:r>
      <w:r w:rsidRPr="00F17E05">
        <w:t xml:space="preserve"> speed</w:t>
      </w:r>
      <w:r>
        <w:t xml:space="preserve"> </w:t>
      </w:r>
      <w:r w:rsidRPr="00F17E05">
        <w:t>(in km/h)</w:t>
      </w:r>
      <w:r>
        <w:t xml:space="preserve"> </w:t>
      </w:r>
      <w:r w:rsidRPr="002D750C">
        <w:t>at which a defined QoS can be achieved</w:t>
      </w:r>
      <w:r>
        <w:t>, which are related to extreme high-speed scenarios such as high</w:t>
      </w:r>
      <w:r w:rsidR="00F96A60">
        <w:t>-</w:t>
      </w:r>
      <w:r>
        <w:t xml:space="preserve">speed trains. The </w:t>
      </w:r>
      <w:r>
        <w:lastRenderedPageBreak/>
        <w:t xml:space="preserve">defined QoS is normalize traffic channel link data rate (bit/s/Hz). However, although the user experience is good in most scenarios, there are still poor user experience in some scenarios </w:t>
      </w:r>
      <w:r w:rsidR="00F42245">
        <w:t>where</w:t>
      </w:r>
      <w:r w:rsidRPr="000B1A2E">
        <w:rPr>
          <w:rFonts w:eastAsiaTheme="minorEastAsia"/>
          <w:lang w:eastAsia="zh-CN"/>
        </w:rPr>
        <w:t xml:space="preserve"> the device moving speed is not high</w:t>
      </w:r>
      <w:r w:rsidRPr="00787C38">
        <w:rPr>
          <w:rFonts w:eastAsiaTheme="minorEastAsia" w:hint="eastAsia"/>
          <w:lang w:eastAsia="zh-CN"/>
        </w:rPr>
        <w:t>,</w:t>
      </w:r>
      <w:r w:rsidRPr="00787C38">
        <w:rPr>
          <w:rFonts w:eastAsiaTheme="minorEastAsia"/>
          <w:lang w:eastAsia="zh-CN"/>
        </w:rPr>
        <w:t xml:space="preserve"> </w:t>
      </w:r>
      <w:r w:rsidRPr="00B05C51">
        <w:rPr>
          <w:rFonts w:eastAsia="等线" w:hint="eastAsia"/>
          <w:lang w:eastAsia="zh-CN"/>
        </w:rPr>
        <w:t xml:space="preserve">e.g., </w:t>
      </w:r>
      <w:r w:rsidRPr="0098735E">
        <w:t>when entering or exiting building</w:t>
      </w:r>
      <w:r>
        <w:rPr>
          <w:rFonts w:eastAsia="等线" w:hint="eastAsia"/>
          <w:lang w:eastAsia="zh-CN"/>
        </w:rPr>
        <w:t>s</w:t>
      </w:r>
      <w:r w:rsidRPr="0098735E">
        <w:t>, passing under driveway bridge</w:t>
      </w:r>
      <w:r>
        <w:rPr>
          <w:rFonts w:eastAsia="等线" w:hint="eastAsia"/>
          <w:lang w:eastAsia="zh-CN"/>
        </w:rPr>
        <w:t>s</w:t>
      </w:r>
      <w:r w:rsidRPr="0098735E">
        <w:t>, being in an underground parking lot, or using an elevator</w:t>
      </w:r>
      <w:r>
        <w:t>,</w:t>
      </w:r>
      <w:r w:rsidRPr="00787C38">
        <w:rPr>
          <w:rFonts w:eastAsiaTheme="minorEastAsia"/>
          <w:lang w:eastAsia="zh-CN"/>
        </w:rPr>
        <w:t xml:space="preserve"> which are referred to as pain point scenarios</w:t>
      </w:r>
      <w:r w:rsidRPr="0033160B">
        <w:rPr>
          <w:rFonts w:eastAsiaTheme="minorEastAsia"/>
          <w:lang w:eastAsia="zh-CN"/>
        </w:rPr>
        <w:t xml:space="preserve">. </w:t>
      </w:r>
      <w:r w:rsidR="00F87D04">
        <w:rPr>
          <w:rFonts w:eastAsiaTheme="minorEastAsia"/>
          <w:lang w:eastAsia="zh-CN"/>
        </w:rPr>
        <w:t xml:space="preserve">The terrible user experiences </w:t>
      </w:r>
      <w:r w:rsidR="008C6920">
        <w:rPr>
          <w:rFonts w:eastAsiaTheme="minorEastAsia"/>
          <w:lang w:eastAsia="zh-CN"/>
        </w:rPr>
        <w:t>in these pain p</w:t>
      </w:r>
      <w:r w:rsidR="00F54B1A">
        <w:rPr>
          <w:rFonts w:eastAsiaTheme="minorEastAsia"/>
          <w:lang w:eastAsia="zh-CN"/>
        </w:rPr>
        <w:t>o</w:t>
      </w:r>
      <w:r w:rsidR="008C6920">
        <w:rPr>
          <w:rFonts w:eastAsiaTheme="minorEastAsia"/>
          <w:lang w:eastAsia="zh-CN"/>
        </w:rPr>
        <w:t xml:space="preserve">int scenarios </w:t>
      </w:r>
      <w:r w:rsidR="00F87D04">
        <w:rPr>
          <w:rFonts w:eastAsiaTheme="minorEastAsia"/>
          <w:lang w:eastAsia="zh-CN"/>
        </w:rPr>
        <w:t xml:space="preserve">cannot be </w:t>
      </w:r>
      <w:r w:rsidR="00F87D04" w:rsidRPr="00F87D04">
        <w:rPr>
          <w:rFonts w:eastAsiaTheme="minorEastAsia"/>
          <w:lang w:eastAsia="zh-CN"/>
        </w:rPr>
        <w:t>tolerated</w:t>
      </w:r>
      <w:r w:rsidR="00F87D04">
        <w:rPr>
          <w:rFonts w:eastAsiaTheme="minorEastAsia"/>
          <w:lang w:eastAsia="zh-CN"/>
        </w:rPr>
        <w:t xml:space="preserve">, especially </w:t>
      </w:r>
      <w:r w:rsidR="00F54B1A">
        <w:rPr>
          <w:rFonts w:eastAsiaTheme="minorEastAsia"/>
          <w:lang w:eastAsia="zh-CN"/>
        </w:rPr>
        <w:t>for</w:t>
      </w:r>
      <w:r w:rsidR="00F87D04">
        <w:rPr>
          <w:rFonts w:eastAsiaTheme="minorEastAsia"/>
          <w:lang w:eastAsia="zh-CN"/>
        </w:rPr>
        <w:t xml:space="preserve"> some important calls or </w:t>
      </w:r>
      <w:r w:rsidR="00F54B1A">
        <w:rPr>
          <w:rFonts w:eastAsiaTheme="minorEastAsia"/>
          <w:lang w:eastAsia="zh-CN"/>
        </w:rPr>
        <w:t xml:space="preserve">ongoing </w:t>
      </w:r>
      <w:r w:rsidR="00F87D04">
        <w:rPr>
          <w:rFonts w:eastAsiaTheme="minorEastAsia"/>
          <w:lang w:eastAsia="zh-CN"/>
        </w:rPr>
        <w:t>online conference.</w:t>
      </w:r>
    </w:p>
    <w:p w14:paraId="741224E3" w14:textId="02F71FC1" w:rsidR="006B75D3" w:rsidRPr="0033160B" w:rsidRDefault="00F87D04" w:rsidP="006B75D3">
      <w:pPr>
        <w:rPr>
          <w:rFonts w:eastAsiaTheme="minorEastAsia"/>
          <w:lang w:eastAsia="zh-CN"/>
        </w:rPr>
      </w:pPr>
      <w:r>
        <w:rPr>
          <w:rFonts w:eastAsiaTheme="minorEastAsia"/>
          <w:lang w:eastAsia="zh-CN"/>
        </w:rPr>
        <w:t xml:space="preserve">The traditional mobility requirements and evaluation </w:t>
      </w:r>
      <w:r w:rsidR="00DE65BF">
        <w:rPr>
          <w:rFonts w:eastAsiaTheme="minorEastAsia"/>
          <w:lang w:eastAsia="zh-CN"/>
        </w:rPr>
        <w:t>methodology cannot reflect the practical user experience</w:t>
      </w:r>
      <w:r w:rsidR="00D96299">
        <w:rPr>
          <w:rFonts w:eastAsiaTheme="minorEastAsia"/>
          <w:lang w:eastAsia="zh-CN"/>
        </w:rPr>
        <w:t xml:space="preserve">, </w:t>
      </w:r>
      <w:r w:rsidR="00136F47">
        <w:rPr>
          <w:rFonts w:eastAsiaTheme="minorEastAsia"/>
          <w:lang w:eastAsia="zh-CN"/>
        </w:rPr>
        <w:t xml:space="preserve">hence </w:t>
      </w:r>
      <w:r w:rsidR="00D96299">
        <w:rPr>
          <w:rFonts w:eastAsiaTheme="minorEastAsia"/>
          <w:lang w:eastAsia="zh-CN"/>
        </w:rPr>
        <w:t>it’s necessary to identify the practical problem in actual deployment scenarios to pursue techn</w:t>
      </w:r>
      <w:r w:rsidR="00136F47">
        <w:rPr>
          <w:rFonts w:eastAsiaTheme="minorEastAsia"/>
          <w:lang w:eastAsia="zh-CN"/>
        </w:rPr>
        <w:t>ical</w:t>
      </w:r>
      <w:r w:rsidR="00D96299">
        <w:rPr>
          <w:rFonts w:eastAsiaTheme="minorEastAsia"/>
          <w:lang w:eastAsia="zh-CN"/>
        </w:rPr>
        <w:t xml:space="preserve"> solutions to fundamentally resolve the mobility problem.</w:t>
      </w:r>
      <w:r w:rsidR="00B60058">
        <w:rPr>
          <w:rFonts w:eastAsiaTheme="minorEastAsia"/>
          <w:lang w:eastAsia="zh-CN"/>
        </w:rPr>
        <w:t xml:space="preserve"> The mobility capability should be measured in terms of practical typical deployment scenarios</w:t>
      </w:r>
      <w:r w:rsidR="00C87BCB">
        <w:rPr>
          <w:rFonts w:eastAsiaTheme="minorEastAsia"/>
          <w:lang w:eastAsia="zh-CN"/>
        </w:rPr>
        <w:t xml:space="preserve"> and user movements</w:t>
      </w:r>
      <w:r w:rsidR="00B60058">
        <w:rPr>
          <w:rFonts w:eastAsiaTheme="minorEastAsia"/>
          <w:lang w:eastAsia="zh-CN"/>
        </w:rPr>
        <w:t xml:space="preserve"> to evaluat</w:t>
      </w:r>
      <w:r w:rsidR="00036D71">
        <w:rPr>
          <w:rFonts w:eastAsiaTheme="minorEastAsia"/>
          <w:lang w:eastAsia="zh-CN"/>
        </w:rPr>
        <w:t>e</w:t>
      </w:r>
      <w:r w:rsidR="00B60058">
        <w:rPr>
          <w:rFonts w:eastAsiaTheme="minorEastAsia"/>
          <w:lang w:eastAsia="zh-CN"/>
        </w:rPr>
        <w:t xml:space="preserve"> radio access technology’s ability to support mobility</w:t>
      </w:r>
      <w:r w:rsidR="00894E05">
        <w:rPr>
          <w:rFonts w:eastAsiaTheme="minorEastAsia"/>
          <w:lang w:eastAsia="zh-CN"/>
        </w:rPr>
        <w:t xml:space="preserve"> with minimum service interruption</w:t>
      </w:r>
      <w:r w:rsidR="00B60058">
        <w:rPr>
          <w:rFonts w:eastAsiaTheme="minorEastAsia"/>
          <w:lang w:eastAsia="zh-CN"/>
        </w:rPr>
        <w:t>.</w:t>
      </w:r>
    </w:p>
    <w:p w14:paraId="3D809AAB" w14:textId="5CF134D5" w:rsidR="002C2796" w:rsidRPr="005143E0" w:rsidRDefault="009B6F45" w:rsidP="002C2796">
      <w:pPr>
        <w:pStyle w:val="proposal"/>
        <w:spacing w:before="120" w:after="120"/>
        <w:rPr>
          <w:rFonts w:eastAsia="Times New Roman"/>
        </w:rPr>
      </w:pPr>
      <w:r>
        <w:t xml:space="preserve">Define </w:t>
      </w:r>
      <w:r w:rsidR="002C2796">
        <w:t xml:space="preserve">mobility </w:t>
      </w:r>
      <w:r>
        <w:t>requirement considering the</w:t>
      </w:r>
      <w:r w:rsidR="002C2796">
        <w:t xml:space="preserve"> deployment scenarios</w:t>
      </w:r>
      <w:r w:rsidR="00C87BCB">
        <w:t xml:space="preserve"> and user movements</w:t>
      </w:r>
      <w:r w:rsidR="00451996">
        <w:t xml:space="preserve"> to evaluate </w:t>
      </w:r>
      <w:r w:rsidR="00451996">
        <w:rPr>
          <w:rFonts w:eastAsiaTheme="minorEastAsia"/>
        </w:rPr>
        <w:t>technology’s ability to support mobility with minimum service interruption</w:t>
      </w:r>
      <w:r w:rsidR="002C2796">
        <w:t>.</w:t>
      </w:r>
    </w:p>
    <w:p w14:paraId="24357F62" w14:textId="6B96B121" w:rsidR="008D3EC0" w:rsidRDefault="008D3EC0" w:rsidP="00F62667">
      <w:pPr>
        <w:rPr>
          <w:rFonts w:eastAsiaTheme="minorEastAsia"/>
          <w:lang w:eastAsia="zh-CN"/>
        </w:rPr>
      </w:pPr>
      <w:r>
        <w:rPr>
          <w:rFonts w:eastAsiaTheme="minorEastAsia"/>
          <w:lang w:eastAsia="zh-CN"/>
        </w:rPr>
        <w:t xml:space="preserve">Regarding the deployment scenarios, </w:t>
      </w:r>
      <w:r w:rsidR="00F62667">
        <w:rPr>
          <w:rFonts w:eastAsiaTheme="minorEastAsia"/>
          <w:lang w:eastAsia="zh-CN"/>
        </w:rPr>
        <w:t xml:space="preserve">we propose an </w:t>
      </w:r>
      <w:r>
        <w:rPr>
          <w:rFonts w:eastAsiaTheme="minorEastAsia"/>
          <w:lang w:eastAsia="zh-CN"/>
        </w:rPr>
        <w:t xml:space="preserve">Urban </w:t>
      </w:r>
      <w:r w:rsidR="00F62667">
        <w:rPr>
          <w:rFonts w:eastAsiaTheme="minorEastAsia"/>
          <w:lang w:eastAsia="zh-CN"/>
        </w:rPr>
        <w:t>mobility</w:t>
      </w:r>
      <w:r>
        <w:rPr>
          <w:rFonts w:eastAsiaTheme="minorEastAsia"/>
          <w:lang w:eastAsia="zh-CN"/>
        </w:rPr>
        <w:t xml:space="preserve"> deployment scenario</w:t>
      </w:r>
      <w:r w:rsidR="00F62667">
        <w:rPr>
          <w:rFonts w:eastAsiaTheme="minorEastAsia"/>
          <w:lang w:eastAsia="zh-CN"/>
        </w:rPr>
        <w:t>, where the actual environment of dense urban with car lanes, pedestrian/bicycle sidewalks and buildings are modeled.</w:t>
      </w:r>
      <w:r>
        <w:rPr>
          <w:rFonts w:eastAsiaTheme="minorEastAsia"/>
          <w:lang w:eastAsia="zh-CN"/>
        </w:rPr>
        <w:t xml:space="preserve"> </w:t>
      </w:r>
      <w:r w:rsidR="00F62667">
        <w:rPr>
          <w:rFonts w:eastAsiaTheme="minorEastAsia"/>
          <w:lang w:eastAsia="zh-CN"/>
        </w:rPr>
        <w:t xml:space="preserve">The actual </w:t>
      </w:r>
      <w:r w:rsidR="00F62667" w:rsidRPr="00AD2441">
        <w:t>block</w:t>
      </w:r>
      <w:r w:rsidR="00F62667">
        <w:t>ing</w:t>
      </w:r>
      <w:r w:rsidR="00F62667" w:rsidRPr="00AD2441">
        <w:t xml:space="preserve"> or reflect</w:t>
      </w:r>
      <w:r w:rsidR="00F62667">
        <w:t>ion</w:t>
      </w:r>
      <w:r w:rsidR="00F62667" w:rsidRPr="00AD2441">
        <w:t xml:space="preserve"> </w:t>
      </w:r>
      <w:r w:rsidR="00F62667">
        <w:t>from</w:t>
      </w:r>
      <w:r w:rsidR="00F62667" w:rsidRPr="00AD2441">
        <w:t xml:space="preserve"> obstacles</w:t>
      </w:r>
      <w:r w:rsidR="00F62667">
        <w:t xml:space="preserve"> can be modeled</w:t>
      </w:r>
      <w:r w:rsidR="007523F7">
        <w:rPr>
          <w:rFonts w:eastAsiaTheme="minorEastAsia"/>
          <w:lang w:eastAsia="zh-CN"/>
        </w:rPr>
        <w:t xml:space="preserve">, </w:t>
      </w:r>
      <w:r w:rsidR="00F54654">
        <w:rPr>
          <w:rFonts w:eastAsiaTheme="minorEastAsia"/>
          <w:lang w:eastAsia="zh-CN"/>
        </w:rPr>
        <w:t xml:space="preserve">which is a typical </w:t>
      </w:r>
      <w:r w:rsidR="00853B0E">
        <w:rPr>
          <w:rFonts w:eastAsiaTheme="minorEastAsia"/>
          <w:lang w:eastAsia="zh-CN"/>
        </w:rPr>
        <w:t xml:space="preserve">scenario </w:t>
      </w:r>
      <w:r w:rsidR="00F62667">
        <w:rPr>
          <w:rFonts w:eastAsiaTheme="minorEastAsia"/>
          <w:lang w:eastAsia="zh-CN"/>
        </w:rPr>
        <w:t>to evaluate the actual mobility performance.</w:t>
      </w:r>
    </w:p>
    <w:p w14:paraId="31F895D4" w14:textId="1F23F51A" w:rsidR="00AD46CC" w:rsidRDefault="00A64527" w:rsidP="00435DE2">
      <w:pPr>
        <w:rPr>
          <w:rFonts w:eastAsiaTheme="minorEastAsia"/>
          <w:lang w:eastAsia="zh-CN"/>
        </w:rPr>
      </w:pPr>
      <w:r>
        <w:rPr>
          <w:rFonts w:eastAsiaTheme="minorEastAsia"/>
          <w:lang w:eastAsia="zh-CN"/>
        </w:rPr>
        <w:t>Refer</w:t>
      </w:r>
      <w:r w:rsidR="00A62242">
        <w:rPr>
          <w:rFonts w:eastAsiaTheme="minorEastAsia"/>
          <w:lang w:eastAsia="zh-CN"/>
        </w:rPr>
        <w:t>ring</w:t>
      </w:r>
      <w:r>
        <w:rPr>
          <w:rFonts w:eastAsiaTheme="minorEastAsia"/>
          <w:lang w:eastAsia="zh-CN"/>
        </w:rPr>
        <w:t xml:space="preserve"> to the definition in IMT-2020, we </w:t>
      </w:r>
      <w:r w:rsidR="00C43E85">
        <w:rPr>
          <w:rFonts w:eastAsiaTheme="minorEastAsia"/>
          <w:lang w:eastAsia="zh-CN"/>
        </w:rPr>
        <w:t xml:space="preserve">suggest to add the practical </w:t>
      </w:r>
      <w:proofErr w:type="gramStart"/>
      <w:r w:rsidR="00C43E85">
        <w:rPr>
          <w:rFonts w:eastAsiaTheme="minorEastAsia"/>
          <w:lang w:eastAsia="zh-CN"/>
        </w:rPr>
        <w:t>Urban</w:t>
      </w:r>
      <w:proofErr w:type="gramEnd"/>
      <w:r w:rsidR="00C43E85">
        <w:rPr>
          <w:rFonts w:eastAsiaTheme="minorEastAsia"/>
          <w:lang w:eastAsia="zh-CN"/>
        </w:rPr>
        <w:t xml:space="preserve"> </w:t>
      </w:r>
      <w:r w:rsidR="000A022A">
        <w:rPr>
          <w:rFonts w:eastAsiaTheme="minorEastAsia"/>
          <w:lang w:eastAsia="zh-CN"/>
        </w:rPr>
        <w:t>mobility</w:t>
      </w:r>
      <w:r w:rsidR="00C43E85">
        <w:rPr>
          <w:rFonts w:eastAsiaTheme="minorEastAsia"/>
          <w:lang w:eastAsia="zh-CN"/>
        </w:rPr>
        <w:t xml:space="preserve"> deployment scenario as a test environment to define the mobility classes and minimum requirement.</w:t>
      </w:r>
      <w:r w:rsidR="00AA013F" w:rsidDel="00AA013F">
        <w:rPr>
          <w:rFonts w:eastAsiaTheme="minorEastAsia"/>
          <w:lang w:eastAsia="zh-CN"/>
        </w:rPr>
        <w:t xml:space="preserve"> </w:t>
      </w:r>
    </w:p>
    <w:p w14:paraId="63B7C99E" w14:textId="77777777" w:rsidR="00AD46CC" w:rsidRPr="00FF76C7" w:rsidRDefault="00AD46CC" w:rsidP="00AD46CC">
      <w:pPr>
        <w:pStyle w:val="Tabletitle"/>
        <w:rPr>
          <w:sz w:val="22"/>
          <w:lang w:eastAsia="ja-JP"/>
        </w:rPr>
      </w:pPr>
      <w:r w:rsidRPr="00FF76C7">
        <w:rPr>
          <w:sz w:val="22"/>
        </w:rPr>
        <w:t>Mobility classes</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461"/>
        <w:gridCol w:w="1882"/>
        <w:gridCol w:w="1990"/>
        <w:gridCol w:w="1777"/>
        <w:gridCol w:w="1775"/>
      </w:tblGrid>
      <w:tr w:rsidR="00AD46CC" w:rsidRPr="005A47AE" w14:paraId="7AFE0ED5" w14:textId="77777777" w:rsidTr="00AD46CC">
        <w:trPr>
          <w:cantSplit/>
          <w:trHeight w:val="242"/>
          <w:jc w:val="center"/>
        </w:trPr>
        <w:tc>
          <w:tcPr>
            <w:tcW w:w="822" w:type="pct"/>
            <w:vMerge w:val="restart"/>
          </w:tcPr>
          <w:p w14:paraId="1CBE93BC" w14:textId="77777777" w:rsidR="00AD46CC" w:rsidRPr="005A47AE" w:rsidRDefault="00AD46CC" w:rsidP="009D1B55"/>
        </w:tc>
        <w:tc>
          <w:tcPr>
            <w:tcW w:w="4178" w:type="pct"/>
            <w:gridSpan w:val="4"/>
          </w:tcPr>
          <w:p w14:paraId="563644E6" w14:textId="35229801" w:rsidR="00AD46CC" w:rsidRPr="005A47AE" w:rsidRDefault="00AD46CC" w:rsidP="00CC355C">
            <w:pPr>
              <w:pStyle w:val="Tablehead"/>
            </w:pPr>
            <w:r w:rsidRPr="005A47AE">
              <w:rPr>
                <w:rFonts w:hint="eastAsia"/>
              </w:rPr>
              <w:t>T</w:t>
            </w:r>
            <w:r w:rsidRPr="005A47AE">
              <w:t>est environments</w:t>
            </w:r>
            <w:r w:rsidRPr="005A47AE">
              <w:rPr>
                <w:rFonts w:hint="eastAsia"/>
              </w:rPr>
              <w:t xml:space="preserve"> for </w:t>
            </w:r>
            <w:proofErr w:type="spellStart"/>
            <w:r w:rsidRPr="005A47AE">
              <w:rPr>
                <w:rFonts w:hint="eastAsia"/>
              </w:rPr>
              <w:t>eMBB</w:t>
            </w:r>
            <w:proofErr w:type="spellEnd"/>
          </w:p>
        </w:tc>
      </w:tr>
      <w:tr w:rsidR="00AD46CC" w:rsidRPr="005A47AE" w14:paraId="26BE77C3" w14:textId="77777777" w:rsidTr="009D1B55">
        <w:trPr>
          <w:cantSplit/>
          <w:trHeight w:val="247"/>
          <w:jc w:val="center"/>
        </w:trPr>
        <w:tc>
          <w:tcPr>
            <w:tcW w:w="822" w:type="pct"/>
            <w:vMerge/>
          </w:tcPr>
          <w:p w14:paraId="7F8BF511" w14:textId="77777777" w:rsidR="00AD46CC" w:rsidRPr="005A47AE" w:rsidRDefault="00AD46CC" w:rsidP="009D1B55"/>
        </w:tc>
        <w:tc>
          <w:tcPr>
            <w:tcW w:w="1059" w:type="pct"/>
          </w:tcPr>
          <w:p w14:paraId="37457866" w14:textId="0ED109C3" w:rsidR="00AD46CC" w:rsidRPr="005A47AE" w:rsidRDefault="00AD46CC" w:rsidP="00AD46CC">
            <w:pPr>
              <w:pStyle w:val="Tablehead"/>
            </w:pPr>
            <w:r w:rsidRPr="005A47AE">
              <w:t>Indoor</w:t>
            </w:r>
            <w:r w:rsidRPr="005A47AE">
              <w:rPr>
                <w:rFonts w:hint="eastAsia"/>
              </w:rPr>
              <w:t xml:space="preserve"> Hotspot </w:t>
            </w:r>
            <w:r w:rsidRPr="005A47AE">
              <w:t>–</w:t>
            </w:r>
            <w:r w:rsidRPr="005A47AE">
              <w:rPr>
                <w:rFonts w:hint="eastAsia"/>
              </w:rPr>
              <w:t xml:space="preserve"> </w:t>
            </w:r>
            <w:r w:rsidRPr="000A2402">
              <w:t>IC</w:t>
            </w:r>
          </w:p>
        </w:tc>
        <w:tc>
          <w:tcPr>
            <w:tcW w:w="1120" w:type="pct"/>
          </w:tcPr>
          <w:p w14:paraId="7F28B831" w14:textId="1AE29475" w:rsidR="00AD46CC" w:rsidRPr="005A47AE" w:rsidRDefault="00AD46CC" w:rsidP="00AD46CC">
            <w:pPr>
              <w:pStyle w:val="Tablehead"/>
            </w:pPr>
            <w:r w:rsidRPr="005A47AE">
              <w:rPr>
                <w:rFonts w:hint="eastAsia"/>
              </w:rPr>
              <w:t xml:space="preserve">Dense Urban </w:t>
            </w:r>
            <w:r w:rsidRPr="005A47AE">
              <w:t>–</w:t>
            </w:r>
            <w:r>
              <w:t xml:space="preserve"> </w:t>
            </w:r>
            <w:r w:rsidRPr="000A2402">
              <w:t>IC</w:t>
            </w:r>
          </w:p>
        </w:tc>
        <w:tc>
          <w:tcPr>
            <w:tcW w:w="1000" w:type="pct"/>
          </w:tcPr>
          <w:p w14:paraId="742A4BDC" w14:textId="3CBCE7FC" w:rsidR="00AD46CC" w:rsidRPr="005A47AE" w:rsidRDefault="00AD46CC" w:rsidP="00AD46CC">
            <w:pPr>
              <w:pStyle w:val="Tablehead"/>
            </w:pPr>
            <w:r w:rsidRPr="005A47AE">
              <w:rPr>
                <w:rFonts w:hint="eastAsia"/>
              </w:rPr>
              <w:t xml:space="preserve">Rural </w:t>
            </w:r>
            <w:r w:rsidRPr="005A47AE">
              <w:t>–</w:t>
            </w:r>
            <w:r w:rsidRPr="005A47AE">
              <w:rPr>
                <w:rFonts w:hint="eastAsia"/>
              </w:rPr>
              <w:t xml:space="preserve"> </w:t>
            </w:r>
            <w:r w:rsidRPr="000A2402">
              <w:t>IC</w:t>
            </w:r>
            <w:r w:rsidRPr="005A47AE">
              <w:t xml:space="preserve"> </w:t>
            </w:r>
          </w:p>
        </w:tc>
        <w:tc>
          <w:tcPr>
            <w:tcW w:w="999" w:type="pct"/>
          </w:tcPr>
          <w:p w14:paraId="582F3985" w14:textId="1175296C" w:rsidR="00AD46CC" w:rsidRPr="009D1B55" w:rsidRDefault="00AD46CC" w:rsidP="00AD46CC">
            <w:pPr>
              <w:pStyle w:val="Tablehead"/>
              <w:rPr>
                <w:i/>
                <w:iCs/>
                <w:lang w:eastAsia="zh-CN"/>
              </w:rPr>
            </w:pPr>
            <w:r w:rsidRPr="009D1B55">
              <w:rPr>
                <w:i/>
                <w:iCs/>
                <w:lang w:eastAsia="zh-CN"/>
              </w:rPr>
              <w:t xml:space="preserve">Urban </w:t>
            </w:r>
            <w:r w:rsidR="00A1360E">
              <w:rPr>
                <w:i/>
                <w:iCs/>
                <w:lang w:eastAsia="zh-CN"/>
              </w:rPr>
              <w:t>mobility</w:t>
            </w:r>
            <w:r w:rsidR="00FF76C7" w:rsidRPr="005A47AE">
              <w:rPr>
                <w:rFonts w:hint="eastAsia"/>
              </w:rPr>
              <w:t xml:space="preserve"> </w:t>
            </w:r>
            <w:r w:rsidR="00FF76C7" w:rsidRPr="005A47AE">
              <w:t>–</w:t>
            </w:r>
            <w:r w:rsidR="00FF76C7" w:rsidRPr="005A47AE">
              <w:rPr>
                <w:rFonts w:hint="eastAsia"/>
              </w:rPr>
              <w:t xml:space="preserve"> </w:t>
            </w:r>
            <w:r w:rsidRPr="009D1B55">
              <w:rPr>
                <w:i/>
                <w:iCs/>
                <w:lang w:eastAsia="zh-CN"/>
              </w:rPr>
              <w:t>IC</w:t>
            </w:r>
          </w:p>
        </w:tc>
      </w:tr>
      <w:tr w:rsidR="00AD46CC" w:rsidRPr="00B43DC3" w14:paraId="055C063D" w14:textId="77777777" w:rsidTr="009D1B55">
        <w:trPr>
          <w:cantSplit/>
          <w:trHeight w:val="365"/>
          <w:jc w:val="center"/>
        </w:trPr>
        <w:tc>
          <w:tcPr>
            <w:tcW w:w="822" w:type="pct"/>
          </w:tcPr>
          <w:p w14:paraId="74054283" w14:textId="77777777" w:rsidR="00AD46CC" w:rsidRPr="005A47AE" w:rsidRDefault="00AD46CC" w:rsidP="009D1B55">
            <w:r w:rsidRPr="005A47AE">
              <w:t>Mobility classes supported</w:t>
            </w:r>
          </w:p>
        </w:tc>
        <w:tc>
          <w:tcPr>
            <w:tcW w:w="1059" w:type="pct"/>
          </w:tcPr>
          <w:p w14:paraId="08D59128" w14:textId="77777777" w:rsidR="00AD46CC" w:rsidRPr="005A47AE" w:rsidRDefault="00AD46CC" w:rsidP="00AD46CC">
            <w:pPr>
              <w:pStyle w:val="Tabletext1"/>
            </w:pPr>
            <w:r w:rsidRPr="005A47AE">
              <w:t xml:space="preserve">Stationary, </w:t>
            </w:r>
            <w:r w:rsidRPr="005A47AE">
              <w:rPr>
                <w:rFonts w:hint="eastAsia"/>
              </w:rPr>
              <w:t>P</w:t>
            </w:r>
            <w:r w:rsidRPr="005A47AE">
              <w:t>edestrian</w:t>
            </w:r>
          </w:p>
        </w:tc>
        <w:tc>
          <w:tcPr>
            <w:tcW w:w="1120" w:type="pct"/>
          </w:tcPr>
          <w:p w14:paraId="042E5EDC" w14:textId="77777777" w:rsidR="00AD46CC" w:rsidRPr="005A47AE" w:rsidRDefault="00AD46CC" w:rsidP="00AD46CC">
            <w:pPr>
              <w:pStyle w:val="Tabletext1"/>
              <w:spacing w:before="20" w:after="20"/>
              <w:rPr>
                <w:lang w:val="en-US"/>
              </w:rPr>
            </w:pPr>
            <w:r w:rsidRPr="005A47AE">
              <w:rPr>
                <w:lang w:val="en-US"/>
              </w:rPr>
              <w:t xml:space="preserve">Stationary, </w:t>
            </w:r>
            <w:r w:rsidRPr="005A47AE">
              <w:rPr>
                <w:rFonts w:hint="eastAsia"/>
                <w:lang w:val="en-US" w:eastAsia="ja-JP"/>
              </w:rPr>
              <w:t>P</w:t>
            </w:r>
            <w:r w:rsidRPr="005A47AE">
              <w:rPr>
                <w:lang w:val="en-US"/>
              </w:rPr>
              <w:t>edestrian,</w:t>
            </w:r>
          </w:p>
          <w:p w14:paraId="01F9E1A9" w14:textId="77777777" w:rsidR="00AD46CC" w:rsidRPr="005A47AE" w:rsidRDefault="00AD46CC" w:rsidP="00AD46CC">
            <w:pPr>
              <w:pStyle w:val="Tabletext1"/>
              <w:spacing w:before="20" w:after="20"/>
              <w:rPr>
                <w:b/>
                <w:lang w:val="en-US" w:eastAsia="ja-JP"/>
              </w:rPr>
            </w:pPr>
            <w:r w:rsidRPr="005A47AE">
              <w:rPr>
                <w:lang w:val="en-US"/>
              </w:rPr>
              <w:t>Vehicular (up to 30 km</w:t>
            </w:r>
            <w:r w:rsidRPr="005A47AE">
              <w:rPr>
                <w:rFonts w:hint="eastAsia"/>
                <w:lang w:val="en-US" w:eastAsia="ja-JP"/>
              </w:rPr>
              <w:t>/</w:t>
            </w:r>
            <w:r w:rsidRPr="005A47AE">
              <w:rPr>
                <w:lang w:val="en-US"/>
              </w:rPr>
              <w:t>h)</w:t>
            </w:r>
          </w:p>
        </w:tc>
        <w:tc>
          <w:tcPr>
            <w:tcW w:w="1000" w:type="pct"/>
          </w:tcPr>
          <w:p w14:paraId="2EB8D483" w14:textId="0351087D" w:rsidR="00AD46CC" w:rsidRPr="005A47AE" w:rsidRDefault="00AD46CC" w:rsidP="00AD46CC">
            <w:pPr>
              <w:pStyle w:val="Tabletext1"/>
              <w:spacing w:before="20" w:after="20"/>
              <w:rPr>
                <w:lang w:val="en-US" w:eastAsia="ja-JP"/>
              </w:rPr>
            </w:pPr>
            <w:r w:rsidRPr="005A47AE">
              <w:rPr>
                <w:lang w:val="en-US" w:eastAsia="ja-JP"/>
              </w:rPr>
              <w:t>P</w:t>
            </w:r>
            <w:r w:rsidRPr="005A47AE">
              <w:rPr>
                <w:lang w:val="en-US"/>
              </w:rPr>
              <w:t xml:space="preserve">edestrian, </w:t>
            </w:r>
            <w:r w:rsidRPr="002D750C">
              <w:rPr>
                <w:rFonts w:hint="eastAsia"/>
                <w:lang w:val="en-US" w:eastAsia="ja-JP"/>
              </w:rPr>
              <w:t xml:space="preserve">Vehicular, </w:t>
            </w:r>
            <w:r w:rsidRPr="002D750C">
              <w:rPr>
                <w:lang w:val="en-US"/>
              </w:rPr>
              <w:t xml:space="preserve">High speed vehicular </w:t>
            </w:r>
          </w:p>
        </w:tc>
        <w:tc>
          <w:tcPr>
            <w:tcW w:w="999" w:type="pct"/>
          </w:tcPr>
          <w:p w14:paraId="6A52CBA9" w14:textId="15F745ED" w:rsidR="00AD46CC" w:rsidRPr="009D1B55" w:rsidRDefault="00AD46CC" w:rsidP="00AD46CC">
            <w:pPr>
              <w:pStyle w:val="Tabletext1"/>
              <w:spacing w:before="20" w:after="20"/>
              <w:rPr>
                <w:b/>
                <w:i/>
                <w:iCs/>
                <w:lang w:val="en-US" w:eastAsia="ja-JP"/>
              </w:rPr>
            </w:pPr>
            <w:r w:rsidRPr="009D1B55">
              <w:rPr>
                <w:i/>
                <w:iCs/>
                <w:lang w:val="en-US" w:eastAsia="ja-JP"/>
              </w:rPr>
              <w:t>P</w:t>
            </w:r>
            <w:r w:rsidRPr="009D1B55">
              <w:rPr>
                <w:i/>
                <w:iCs/>
                <w:lang w:val="en-US"/>
              </w:rPr>
              <w:t xml:space="preserve">edestrian, </w:t>
            </w:r>
            <w:r w:rsidRPr="009D1B55">
              <w:rPr>
                <w:i/>
                <w:iCs/>
                <w:lang w:val="en-US" w:eastAsia="ja-JP"/>
              </w:rPr>
              <w:t>Vehicular</w:t>
            </w:r>
          </w:p>
        </w:tc>
      </w:tr>
    </w:tbl>
    <w:p w14:paraId="69B84D5D" w14:textId="5A035F24" w:rsidR="00BB7549" w:rsidRDefault="00BB7549" w:rsidP="00E92679">
      <w:pPr>
        <w:rPr>
          <w:rFonts w:eastAsiaTheme="minorEastAsia"/>
          <w:lang w:eastAsia="zh-CN"/>
        </w:rPr>
      </w:pPr>
    </w:p>
    <w:p w14:paraId="4E65D09A" w14:textId="2427196F" w:rsidR="00807C9E" w:rsidRPr="00AD46CC" w:rsidRDefault="00807C9E" w:rsidP="00E92679">
      <w:pPr>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the requirements of </w:t>
      </w:r>
      <w:r>
        <w:rPr>
          <w:lang w:val="en-GB"/>
        </w:rPr>
        <w:t>n</w:t>
      </w:r>
      <w:r w:rsidRPr="00B43DC3">
        <w:rPr>
          <w:lang w:val="en-GB"/>
        </w:rPr>
        <w:t>ormalized traffic channel link data rate</w:t>
      </w:r>
      <w:r>
        <w:rPr>
          <w:rFonts w:eastAsiaTheme="minorEastAsia"/>
          <w:lang w:eastAsia="zh-CN"/>
        </w:rPr>
        <w:t xml:space="preserve"> </w:t>
      </w:r>
      <w:r>
        <w:rPr>
          <w:rFonts w:eastAsiaTheme="minorEastAsia"/>
          <w:sz w:val="22"/>
          <w:szCs w:val="22"/>
          <w:lang w:eastAsia="zh-CN"/>
        </w:rPr>
        <w:t xml:space="preserve">for the velocities defined in IMT-2020, </w:t>
      </w:r>
      <w:r>
        <w:rPr>
          <w:rFonts w:eastAsia="MS Mincho"/>
          <w:lang w:eastAsia="ja-JP"/>
        </w:rPr>
        <w:t xml:space="preserve">we propose </w:t>
      </w:r>
      <w:r w:rsidRPr="006807B6">
        <w:rPr>
          <w:rFonts w:eastAsiaTheme="minorEastAsia"/>
          <w:lang w:eastAsia="zh-CN"/>
        </w:rPr>
        <w:t xml:space="preserve">the minimum requirement </w:t>
      </w:r>
      <w:r w:rsidR="00A62242">
        <w:t>a</w:t>
      </w:r>
      <w:r>
        <w:t>s 1.5</w:t>
      </w:r>
      <w:r>
        <w:rPr>
          <w:rFonts w:eastAsiaTheme="minorEastAsia"/>
          <w:lang w:eastAsia="zh-CN"/>
        </w:rPr>
        <w:t xml:space="preserve"> times of IMT-2020</w:t>
      </w:r>
      <w:r>
        <w:rPr>
          <w:rFonts w:eastAsiaTheme="minorEastAsia"/>
          <w:sz w:val="22"/>
          <w:szCs w:val="22"/>
          <w:lang w:eastAsia="zh-CN"/>
        </w:rPr>
        <w:t>.</w:t>
      </w:r>
    </w:p>
    <w:p w14:paraId="55DF879F" w14:textId="77777777" w:rsidR="00844980" w:rsidRPr="00FF76C7" w:rsidRDefault="00844980" w:rsidP="00844980">
      <w:pPr>
        <w:pStyle w:val="Tabletitle"/>
        <w:keepLines/>
        <w:rPr>
          <w:sz w:val="22"/>
          <w:lang w:val="en-US" w:eastAsia="ja-JP"/>
        </w:rPr>
      </w:pPr>
      <w:r w:rsidRPr="00FF76C7">
        <w:rPr>
          <w:sz w:val="22"/>
          <w:lang w:val="en-US"/>
        </w:rPr>
        <w:t>Traffic channel link data rates</w:t>
      </w:r>
      <w:r w:rsidRPr="00FF76C7">
        <w:rPr>
          <w:sz w:val="22"/>
          <w:lang w:val="en-US" w:eastAsia="ja-JP"/>
        </w:rPr>
        <w:t xml:space="preserve"> normalized by bandwidth</w:t>
      </w:r>
    </w:p>
    <w:tbl>
      <w:tblPr>
        <w:tblStyle w:val="a7"/>
        <w:tblW w:w="0" w:type="auto"/>
        <w:tblLook w:val="01E0" w:firstRow="1" w:lastRow="1" w:firstColumn="1" w:lastColumn="1" w:noHBand="0" w:noVBand="0"/>
      </w:tblPr>
      <w:tblGrid>
        <w:gridCol w:w="3590"/>
        <w:gridCol w:w="3071"/>
        <w:gridCol w:w="2399"/>
      </w:tblGrid>
      <w:tr w:rsidR="00D727D2" w:rsidRPr="0024720E" w14:paraId="1DBE46BA" w14:textId="77777777" w:rsidTr="00844980">
        <w:tc>
          <w:tcPr>
            <w:tcW w:w="3590" w:type="dxa"/>
            <w:tcBorders>
              <w:top w:val="single" w:sz="4" w:space="0" w:color="auto"/>
              <w:left w:val="single" w:sz="4" w:space="0" w:color="auto"/>
              <w:bottom w:val="single" w:sz="4" w:space="0" w:color="auto"/>
              <w:right w:val="single" w:sz="4" w:space="0" w:color="auto"/>
            </w:tcBorders>
          </w:tcPr>
          <w:p w14:paraId="7B62C483" w14:textId="77777777" w:rsidR="00844980" w:rsidRPr="0024720E" w:rsidRDefault="00844980" w:rsidP="009D1B55">
            <w:r w:rsidRPr="0024720E">
              <w:t>Test environment</w:t>
            </w:r>
          </w:p>
        </w:tc>
        <w:tc>
          <w:tcPr>
            <w:tcW w:w="3071" w:type="dxa"/>
            <w:tcBorders>
              <w:top w:val="single" w:sz="4" w:space="0" w:color="auto"/>
              <w:left w:val="single" w:sz="4" w:space="0" w:color="auto"/>
              <w:bottom w:val="single" w:sz="4" w:space="0" w:color="auto"/>
              <w:right w:val="single" w:sz="4" w:space="0" w:color="auto"/>
            </w:tcBorders>
            <w:hideMark/>
          </w:tcPr>
          <w:p w14:paraId="1719C90F" w14:textId="77777777" w:rsidR="00844980" w:rsidRPr="00B43DC3" w:rsidRDefault="00844980" w:rsidP="009D1B55">
            <w:r w:rsidRPr="00B43DC3">
              <w:rPr>
                <w:lang w:val="en-GB"/>
              </w:rPr>
              <w:t>Normalized traffic channel link data rate (bit/s/Hz)</w:t>
            </w:r>
          </w:p>
        </w:tc>
        <w:tc>
          <w:tcPr>
            <w:tcW w:w="2399" w:type="dxa"/>
            <w:tcBorders>
              <w:top w:val="single" w:sz="4" w:space="0" w:color="auto"/>
              <w:left w:val="single" w:sz="4" w:space="0" w:color="auto"/>
              <w:bottom w:val="single" w:sz="4" w:space="0" w:color="auto"/>
              <w:right w:val="single" w:sz="4" w:space="0" w:color="auto"/>
            </w:tcBorders>
            <w:hideMark/>
          </w:tcPr>
          <w:p w14:paraId="5342F47A" w14:textId="77777777" w:rsidR="00844980" w:rsidRPr="0024720E" w:rsidRDefault="00844980" w:rsidP="009D1B55">
            <w:r>
              <w:t>Mobility</w:t>
            </w:r>
            <w:r w:rsidRPr="0024720E">
              <w:br/>
              <w:t>(km/h)</w:t>
            </w:r>
          </w:p>
        </w:tc>
      </w:tr>
      <w:tr w:rsidR="00156277" w:rsidRPr="0024720E" w14:paraId="66350AD9" w14:textId="77777777" w:rsidTr="00844980">
        <w:tc>
          <w:tcPr>
            <w:tcW w:w="3590" w:type="dxa"/>
            <w:tcBorders>
              <w:top w:val="single" w:sz="4" w:space="0" w:color="auto"/>
              <w:left w:val="single" w:sz="4" w:space="0" w:color="auto"/>
              <w:bottom w:val="single" w:sz="4" w:space="0" w:color="auto"/>
              <w:right w:val="single" w:sz="4" w:space="0" w:color="auto"/>
            </w:tcBorders>
            <w:hideMark/>
          </w:tcPr>
          <w:p w14:paraId="709F27FC" w14:textId="7682E37C" w:rsidR="00156277" w:rsidRPr="00A1360E" w:rsidRDefault="00156277" w:rsidP="00156277">
            <w:r w:rsidRPr="00A1360E">
              <w:t>Indoor Hotspot – IC</w:t>
            </w:r>
          </w:p>
        </w:tc>
        <w:tc>
          <w:tcPr>
            <w:tcW w:w="3071" w:type="dxa"/>
            <w:tcBorders>
              <w:top w:val="single" w:sz="4" w:space="0" w:color="auto"/>
              <w:left w:val="single" w:sz="4" w:space="0" w:color="auto"/>
              <w:bottom w:val="single" w:sz="4" w:space="0" w:color="auto"/>
              <w:right w:val="single" w:sz="4" w:space="0" w:color="auto"/>
            </w:tcBorders>
          </w:tcPr>
          <w:p w14:paraId="24CDD1E7" w14:textId="33D5DAF4" w:rsidR="00156277" w:rsidRPr="009D1B55" w:rsidRDefault="00156277" w:rsidP="00156277">
            <w:pPr>
              <w:rPr>
                <w:rFonts w:eastAsiaTheme="minorEastAsia"/>
                <w:lang w:eastAsia="zh-CN"/>
              </w:rPr>
            </w:pPr>
            <w:r>
              <w:rPr>
                <w:rFonts w:hint="eastAsia"/>
                <w:sz w:val="22"/>
                <w:szCs w:val="22"/>
                <w:lang w:eastAsia="zh-CN"/>
              </w:rPr>
              <w:t>2</w:t>
            </w:r>
            <w:r>
              <w:rPr>
                <w:sz w:val="22"/>
                <w:szCs w:val="22"/>
                <w:lang w:eastAsia="zh-CN"/>
              </w:rPr>
              <w:t>.25</w:t>
            </w:r>
          </w:p>
        </w:tc>
        <w:tc>
          <w:tcPr>
            <w:tcW w:w="2399" w:type="dxa"/>
            <w:tcBorders>
              <w:top w:val="single" w:sz="4" w:space="0" w:color="auto"/>
              <w:left w:val="single" w:sz="4" w:space="0" w:color="auto"/>
              <w:bottom w:val="single" w:sz="4" w:space="0" w:color="auto"/>
              <w:right w:val="single" w:sz="4" w:space="0" w:color="auto"/>
            </w:tcBorders>
          </w:tcPr>
          <w:p w14:paraId="06FA5F5E" w14:textId="0C1932D3" w:rsidR="00156277" w:rsidRPr="0024720E" w:rsidRDefault="00156277" w:rsidP="00156277">
            <w:r w:rsidRPr="000D6388">
              <w:rPr>
                <w:sz w:val="22"/>
                <w:szCs w:val="22"/>
              </w:rPr>
              <w:t>10</w:t>
            </w:r>
          </w:p>
        </w:tc>
      </w:tr>
      <w:tr w:rsidR="00156277" w:rsidRPr="0024720E" w14:paraId="66ADAD98" w14:textId="77777777" w:rsidTr="00844980">
        <w:tc>
          <w:tcPr>
            <w:tcW w:w="3590" w:type="dxa"/>
            <w:tcBorders>
              <w:top w:val="single" w:sz="4" w:space="0" w:color="auto"/>
              <w:left w:val="single" w:sz="4" w:space="0" w:color="auto"/>
              <w:bottom w:val="single" w:sz="4" w:space="0" w:color="auto"/>
              <w:right w:val="single" w:sz="4" w:space="0" w:color="auto"/>
            </w:tcBorders>
            <w:hideMark/>
          </w:tcPr>
          <w:p w14:paraId="1FC11B12" w14:textId="18422443" w:rsidR="00156277" w:rsidRPr="00A1360E" w:rsidRDefault="00156277" w:rsidP="00156277">
            <w:r w:rsidRPr="00A1360E">
              <w:t>Dense Urban – IC</w:t>
            </w:r>
          </w:p>
        </w:tc>
        <w:tc>
          <w:tcPr>
            <w:tcW w:w="3071" w:type="dxa"/>
            <w:tcBorders>
              <w:top w:val="single" w:sz="4" w:space="0" w:color="auto"/>
              <w:left w:val="single" w:sz="4" w:space="0" w:color="auto"/>
              <w:bottom w:val="single" w:sz="4" w:space="0" w:color="auto"/>
              <w:right w:val="single" w:sz="4" w:space="0" w:color="auto"/>
            </w:tcBorders>
          </w:tcPr>
          <w:p w14:paraId="4E3834CA" w14:textId="781AB7DC" w:rsidR="00156277" w:rsidRPr="0024720E" w:rsidRDefault="00156277" w:rsidP="00156277">
            <w:r w:rsidRPr="000D6388">
              <w:rPr>
                <w:sz w:val="22"/>
                <w:szCs w:val="22"/>
              </w:rPr>
              <w:t>1.</w:t>
            </w:r>
            <w:r>
              <w:rPr>
                <w:sz w:val="22"/>
                <w:szCs w:val="22"/>
              </w:rPr>
              <w:t>68</w:t>
            </w:r>
          </w:p>
        </w:tc>
        <w:tc>
          <w:tcPr>
            <w:tcW w:w="2399" w:type="dxa"/>
            <w:tcBorders>
              <w:top w:val="single" w:sz="4" w:space="0" w:color="auto"/>
              <w:left w:val="single" w:sz="4" w:space="0" w:color="auto"/>
              <w:bottom w:val="single" w:sz="4" w:space="0" w:color="auto"/>
              <w:right w:val="single" w:sz="4" w:space="0" w:color="auto"/>
            </w:tcBorders>
          </w:tcPr>
          <w:p w14:paraId="5D4E0C83" w14:textId="5DF115A1" w:rsidR="00156277" w:rsidRPr="0024720E" w:rsidRDefault="00156277" w:rsidP="00156277">
            <w:r w:rsidRPr="000D6388">
              <w:rPr>
                <w:sz w:val="22"/>
                <w:szCs w:val="22"/>
              </w:rPr>
              <w:t>30</w:t>
            </w:r>
          </w:p>
        </w:tc>
      </w:tr>
      <w:tr w:rsidR="00156277" w:rsidRPr="0024720E" w14:paraId="68C0ABD4" w14:textId="77777777" w:rsidTr="00844980">
        <w:tc>
          <w:tcPr>
            <w:tcW w:w="3590" w:type="dxa"/>
            <w:vMerge w:val="restart"/>
            <w:tcBorders>
              <w:top w:val="single" w:sz="4" w:space="0" w:color="auto"/>
              <w:left w:val="single" w:sz="4" w:space="0" w:color="auto"/>
              <w:right w:val="single" w:sz="4" w:space="0" w:color="auto"/>
            </w:tcBorders>
            <w:hideMark/>
          </w:tcPr>
          <w:p w14:paraId="1F187413" w14:textId="63508B52" w:rsidR="00156277" w:rsidRPr="00A1360E" w:rsidRDefault="00156277" w:rsidP="00156277">
            <w:r w:rsidRPr="00A1360E">
              <w:t>Rural – IC</w:t>
            </w:r>
          </w:p>
        </w:tc>
        <w:tc>
          <w:tcPr>
            <w:tcW w:w="3071" w:type="dxa"/>
            <w:tcBorders>
              <w:top w:val="single" w:sz="4" w:space="0" w:color="auto"/>
              <w:left w:val="single" w:sz="4" w:space="0" w:color="auto"/>
              <w:bottom w:val="single" w:sz="4" w:space="0" w:color="auto"/>
              <w:right w:val="single" w:sz="4" w:space="0" w:color="auto"/>
            </w:tcBorders>
          </w:tcPr>
          <w:p w14:paraId="0829ACDC" w14:textId="5DFE9C3B" w:rsidR="00156277" w:rsidRPr="0024720E" w:rsidRDefault="00156277" w:rsidP="00156277">
            <w:r>
              <w:rPr>
                <w:sz w:val="22"/>
                <w:szCs w:val="22"/>
              </w:rPr>
              <w:t>1.2</w:t>
            </w:r>
          </w:p>
        </w:tc>
        <w:tc>
          <w:tcPr>
            <w:tcW w:w="2399" w:type="dxa"/>
            <w:tcBorders>
              <w:top w:val="single" w:sz="4" w:space="0" w:color="auto"/>
              <w:left w:val="single" w:sz="4" w:space="0" w:color="auto"/>
              <w:bottom w:val="single" w:sz="4" w:space="0" w:color="auto"/>
              <w:right w:val="single" w:sz="4" w:space="0" w:color="auto"/>
            </w:tcBorders>
          </w:tcPr>
          <w:p w14:paraId="41D930FD" w14:textId="5558AC55" w:rsidR="00156277" w:rsidRPr="0024720E" w:rsidRDefault="00156277" w:rsidP="00156277">
            <w:r w:rsidRPr="000D6388">
              <w:rPr>
                <w:sz w:val="22"/>
                <w:szCs w:val="22"/>
              </w:rPr>
              <w:t>120</w:t>
            </w:r>
          </w:p>
        </w:tc>
      </w:tr>
      <w:tr w:rsidR="00156277" w:rsidRPr="0024720E" w14:paraId="418B7F2F" w14:textId="77777777" w:rsidTr="00844980">
        <w:tc>
          <w:tcPr>
            <w:tcW w:w="3590" w:type="dxa"/>
            <w:vMerge/>
            <w:tcBorders>
              <w:left w:val="single" w:sz="4" w:space="0" w:color="auto"/>
              <w:right w:val="single" w:sz="4" w:space="0" w:color="auto"/>
            </w:tcBorders>
            <w:hideMark/>
          </w:tcPr>
          <w:p w14:paraId="61B9BBF7" w14:textId="77777777" w:rsidR="00156277" w:rsidRPr="00A1360E" w:rsidRDefault="00156277" w:rsidP="00156277"/>
        </w:tc>
        <w:tc>
          <w:tcPr>
            <w:tcW w:w="3071" w:type="dxa"/>
            <w:tcBorders>
              <w:top w:val="single" w:sz="4" w:space="0" w:color="auto"/>
              <w:left w:val="single" w:sz="4" w:space="0" w:color="auto"/>
              <w:bottom w:val="single" w:sz="4" w:space="0" w:color="auto"/>
              <w:right w:val="single" w:sz="4" w:space="0" w:color="auto"/>
            </w:tcBorders>
          </w:tcPr>
          <w:p w14:paraId="2D6CCA8C" w14:textId="0E8C406C" w:rsidR="00156277" w:rsidRPr="0024720E" w:rsidRDefault="00156277" w:rsidP="00156277">
            <w:r w:rsidRPr="000D6388">
              <w:rPr>
                <w:sz w:val="22"/>
                <w:szCs w:val="22"/>
              </w:rPr>
              <w:t>0.</w:t>
            </w:r>
            <w:r>
              <w:rPr>
                <w:sz w:val="22"/>
                <w:szCs w:val="22"/>
              </w:rPr>
              <w:t>675</w:t>
            </w:r>
          </w:p>
        </w:tc>
        <w:tc>
          <w:tcPr>
            <w:tcW w:w="2399" w:type="dxa"/>
            <w:tcBorders>
              <w:top w:val="single" w:sz="4" w:space="0" w:color="auto"/>
              <w:left w:val="single" w:sz="4" w:space="0" w:color="auto"/>
              <w:bottom w:val="single" w:sz="4" w:space="0" w:color="auto"/>
              <w:right w:val="single" w:sz="4" w:space="0" w:color="auto"/>
            </w:tcBorders>
          </w:tcPr>
          <w:p w14:paraId="41A33234" w14:textId="772B7F4B" w:rsidR="00156277" w:rsidRPr="0024720E" w:rsidRDefault="00156277" w:rsidP="00156277">
            <w:r w:rsidRPr="000D6388">
              <w:rPr>
                <w:sz w:val="22"/>
                <w:szCs w:val="22"/>
              </w:rPr>
              <w:t>500</w:t>
            </w:r>
          </w:p>
        </w:tc>
      </w:tr>
      <w:tr w:rsidR="00D727D2" w:rsidRPr="0024720E" w14:paraId="31379A91" w14:textId="77777777" w:rsidTr="00844980">
        <w:tc>
          <w:tcPr>
            <w:tcW w:w="3590" w:type="dxa"/>
            <w:tcBorders>
              <w:left w:val="single" w:sz="4" w:space="0" w:color="auto"/>
              <w:right w:val="single" w:sz="4" w:space="0" w:color="auto"/>
            </w:tcBorders>
          </w:tcPr>
          <w:p w14:paraId="6679C856" w14:textId="2667E181" w:rsidR="00844980" w:rsidRPr="00D536EC" w:rsidRDefault="00844980" w:rsidP="00844980">
            <w:pPr>
              <w:rPr>
                <w:i/>
                <w:iCs/>
              </w:rPr>
            </w:pPr>
            <w:r w:rsidRPr="00D536EC">
              <w:rPr>
                <w:rFonts w:hint="eastAsia"/>
                <w:i/>
                <w:iCs/>
                <w:lang w:eastAsia="zh-CN"/>
              </w:rPr>
              <w:t>U</w:t>
            </w:r>
            <w:r w:rsidRPr="00D536EC">
              <w:rPr>
                <w:i/>
                <w:iCs/>
                <w:lang w:eastAsia="zh-CN"/>
              </w:rPr>
              <w:t xml:space="preserve">rban </w:t>
            </w:r>
            <w:r w:rsidR="00A1360E" w:rsidRPr="00D536EC">
              <w:rPr>
                <w:i/>
                <w:iCs/>
                <w:lang w:eastAsia="zh-CN"/>
              </w:rPr>
              <w:t>mobility</w:t>
            </w:r>
            <w:r w:rsidR="00D22D9D" w:rsidRPr="00A1360E">
              <w:t xml:space="preserve"> – </w:t>
            </w:r>
            <w:r w:rsidRPr="00D536EC">
              <w:rPr>
                <w:i/>
                <w:iCs/>
                <w:lang w:eastAsia="zh-CN"/>
              </w:rPr>
              <w:t>IC</w:t>
            </w:r>
          </w:p>
        </w:tc>
        <w:tc>
          <w:tcPr>
            <w:tcW w:w="3071" w:type="dxa"/>
            <w:tcBorders>
              <w:top w:val="single" w:sz="4" w:space="0" w:color="auto"/>
              <w:left w:val="single" w:sz="4" w:space="0" w:color="auto"/>
              <w:bottom w:val="single" w:sz="4" w:space="0" w:color="auto"/>
              <w:right w:val="single" w:sz="4" w:space="0" w:color="auto"/>
            </w:tcBorders>
          </w:tcPr>
          <w:p w14:paraId="69076860" w14:textId="7D2193AB" w:rsidR="00844980" w:rsidRPr="00D536EC" w:rsidRDefault="00844980" w:rsidP="00844980">
            <w:pPr>
              <w:rPr>
                <w:rFonts w:eastAsiaTheme="minorEastAsia"/>
                <w:i/>
                <w:iCs/>
                <w:lang w:eastAsia="zh-CN"/>
              </w:rPr>
            </w:pPr>
            <w:r w:rsidRPr="00D536EC">
              <w:rPr>
                <w:rFonts w:eastAsiaTheme="minorEastAsia"/>
                <w:i/>
                <w:iCs/>
                <w:lang w:eastAsia="zh-CN"/>
              </w:rPr>
              <w:t>TBD</w:t>
            </w:r>
          </w:p>
        </w:tc>
        <w:tc>
          <w:tcPr>
            <w:tcW w:w="2399" w:type="dxa"/>
            <w:tcBorders>
              <w:top w:val="single" w:sz="4" w:space="0" w:color="auto"/>
              <w:left w:val="single" w:sz="4" w:space="0" w:color="auto"/>
              <w:bottom w:val="single" w:sz="4" w:space="0" w:color="auto"/>
              <w:right w:val="single" w:sz="4" w:space="0" w:color="auto"/>
            </w:tcBorders>
          </w:tcPr>
          <w:p w14:paraId="5C3C229C" w14:textId="7C28785E" w:rsidR="00844980" w:rsidRPr="00D536EC" w:rsidRDefault="00844980" w:rsidP="00844980">
            <w:pPr>
              <w:rPr>
                <w:rFonts w:eastAsiaTheme="minorEastAsia"/>
                <w:i/>
                <w:iCs/>
                <w:lang w:eastAsia="zh-CN"/>
              </w:rPr>
            </w:pPr>
            <w:r w:rsidRPr="00D536EC">
              <w:rPr>
                <w:rFonts w:eastAsiaTheme="minorEastAsia"/>
                <w:i/>
                <w:iCs/>
                <w:lang w:eastAsia="zh-CN"/>
              </w:rPr>
              <w:t>TBD</w:t>
            </w:r>
          </w:p>
        </w:tc>
      </w:tr>
    </w:tbl>
    <w:p w14:paraId="5468D4FA" w14:textId="77777777" w:rsidR="00844980" w:rsidRDefault="00844980" w:rsidP="00844980">
      <w:pPr>
        <w:pStyle w:val="Tablefin"/>
      </w:pPr>
    </w:p>
    <w:p w14:paraId="781FEDCC" w14:textId="3F7988B7" w:rsidR="00BB7549" w:rsidRPr="009D1B55" w:rsidRDefault="00402AB4" w:rsidP="009D1B55">
      <w:pPr>
        <w:pStyle w:val="title3"/>
      </w:pPr>
      <w:bookmarkStart w:id="24" w:name="_GoBack"/>
      <w:bookmarkEnd w:id="24"/>
      <w:r>
        <w:t>Mobility interruption time</w:t>
      </w:r>
    </w:p>
    <w:p w14:paraId="1D9B9C34" w14:textId="53EA846F" w:rsidR="00B8078F" w:rsidRPr="0033160B" w:rsidRDefault="004E37D2" w:rsidP="00B8078F">
      <w:pPr>
        <w:rPr>
          <w:rFonts w:eastAsiaTheme="minorEastAsia"/>
          <w:lang w:eastAsia="zh-CN"/>
        </w:rPr>
      </w:pPr>
      <w:r>
        <w:rPr>
          <w:rFonts w:eastAsiaTheme="minorEastAsia"/>
          <w:lang w:eastAsia="zh-CN"/>
        </w:rPr>
        <w:t>A</w:t>
      </w:r>
      <w:r w:rsidR="007C39EA">
        <w:rPr>
          <w:rFonts w:eastAsiaTheme="minorEastAsia"/>
          <w:lang w:eastAsia="zh-CN"/>
        </w:rPr>
        <w:t>s</w:t>
      </w:r>
      <w:r>
        <w:rPr>
          <w:rFonts w:eastAsiaTheme="minorEastAsia"/>
          <w:lang w:eastAsia="zh-CN"/>
        </w:rPr>
        <w:t xml:space="preserve"> discuss</w:t>
      </w:r>
      <w:r w:rsidR="007C39EA">
        <w:rPr>
          <w:rFonts w:eastAsiaTheme="minorEastAsia"/>
          <w:lang w:eastAsia="zh-CN"/>
        </w:rPr>
        <w:t>ed</w:t>
      </w:r>
      <w:r>
        <w:rPr>
          <w:rFonts w:eastAsiaTheme="minorEastAsia"/>
          <w:lang w:eastAsia="zh-CN"/>
        </w:rPr>
        <w:t xml:space="preserve"> in </w:t>
      </w:r>
      <w:r w:rsidR="007C39EA">
        <w:rPr>
          <w:rFonts w:eastAsiaTheme="minorEastAsia"/>
          <w:lang w:eastAsia="zh-CN"/>
        </w:rPr>
        <w:t>section</w:t>
      </w:r>
      <w:r w:rsidR="00B8078F">
        <w:rPr>
          <w:rFonts w:eastAsiaTheme="minorEastAsia"/>
          <w:lang w:eastAsia="zh-CN"/>
        </w:rPr>
        <w:t xml:space="preserve"> 3.7, the mobility interruption time capability should </w:t>
      </w:r>
      <w:r w:rsidR="00C87BCB">
        <w:rPr>
          <w:rFonts w:eastAsiaTheme="minorEastAsia"/>
          <w:lang w:eastAsia="zh-CN"/>
        </w:rPr>
        <w:t xml:space="preserve">also </w:t>
      </w:r>
      <w:r w:rsidR="00B8078F">
        <w:rPr>
          <w:rFonts w:eastAsiaTheme="minorEastAsia"/>
          <w:lang w:eastAsia="zh-CN"/>
        </w:rPr>
        <w:t xml:space="preserve">be measured in terms of practical typical deployment scenarios </w:t>
      </w:r>
      <w:r w:rsidR="00C87BCB">
        <w:rPr>
          <w:rFonts w:eastAsiaTheme="minorEastAsia"/>
          <w:lang w:eastAsia="zh-CN"/>
        </w:rPr>
        <w:t xml:space="preserve">and user movements </w:t>
      </w:r>
      <w:r w:rsidR="00B8078F">
        <w:rPr>
          <w:rFonts w:eastAsiaTheme="minorEastAsia"/>
          <w:lang w:eastAsia="zh-CN"/>
        </w:rPr>
        <w:t>to evaluate radio access technology’s ability to support mobility with minimum service interruption</w:t>
      </w:r>
      <w:r w:rsidR="002A6C4B">
        <w:rPr>
          <w:rFonts w:eastAsiaTheme="minorEastAsia"/>
          <w:lang w:eastAsia="zh-CN"/>
        </w:rPr>
        <w:t xml:space="preserve"> time</w:t>
      </w:r>
      <w:r w:rsidR="00B8078F">
        <w:rPr>
          <w:rFonts w:eastAsiaTheme="minorEastAsia"/>
          <w:lang w:eastAsia="zh-CN"/>
        </w:rPr>
        <w:t>.</w:t>
      </w:r>
      <w:r w:rsidR="00C87BCB">
        <w:rPr>
          <w:rFonts w:eastAsiaTheme="minorEastAsia"/>
          <w:lang w:eastAsia="zh-CN"/>
        </w:rPr>
        <w:t xml:space="preserve"> </w:t>
      </w:r>
    </w:p>
    <w:p w14:paraId="1FA1E64B" w14:textId="1D9AD80A" w:rsidR="00955C71" w:rsidRDefault="00955C71" w:rsidP="00955C71">
      <w:pPr>
        <w:rPr>
          <w:rFonts w:eastAsiaTheme="minorEastAsia"/>
          <w:lang w:eastAsia="zh-CN"/>
        </w:rPr>
      </w:pPr>
      <w:r>
        <w:rPr>
          <w:rFonts w:eastAsiaTheme="minorEastAsia"/>
          <w:lang w:eastAsia="zh-CN"/>
        </w:rPr>
        <w:t xml:space="preserve">Based on the mobility interruption time </w:t>
      </w:r>
      <w:r>
        <w:rPr>
          <w:rFonts w:eastAsiaTheme="minorEastAsia" w:hint="eastAsia"/>
          <w:lang w:eastAsia="zh-CN"/>
        </w:rPr>
        <w:t>definition</w:t>
      </w:r>
      <w:r>
        <w:rPr>
          <w:rFonts w:eastAsiaTheme="minorEastAsia"/>
          <w:lang w:eastAsia="zh-CN"/>
        </w:rPr>
        <w:t xml:space="preserve"> in M.2410</w:t>
      </w:r>
      <w:r w:rsidR="0006327F">
        <w:rPr>
          <w:rFonts w:eastAsiaTheme="minorEastAsia"/>
          <w:lang w:eastAsia="zh-CN"/>
        </w:rPr>
        <w:t xml:space="preserve"> [</w:t>
      </w:r>
      <w:r w:rsidR="008951AE">
        <w:rPr>
          <w:rFonts w:eastAsiaTheme="minorEastAsia"/>
          <w:lang w:eastAsia="zh-CN"/>
        </w:rPr>
        <w:t>4</w:t>
      </w:r>
      <w:r w:rsidR="0006327F">
        <w:rPr>
          <w:rFonts w:eastAsiaTheme="minorEastAsia"/>
          <w:lang w:eastAsia="zh-CN"/>
        </w:rPr>
        <w:t>]</w:t>
      </w:r>
      <w:r>
        <w:rPr>
          <w:rFonts w:eastAsiaTheme="minorEastAsia"/>
          <w:lang w:eastAsia="zh-CN"/>
        </w:rPr>
        <w:t xml:space="preserve">, </w:t>
      </w:r>
      <w:r w:rsidR="009153DA">
        <w:rPr>
          <w:rFonts w:eastAsiaTheme="minorEastAsia"/>
          <w:lang w:eastAsia="zh-CN"/>
        </w:rPr>
        <w:t>in our view, following should be taken into account:</w:t>
      </w:r>
    </w:p>
    <w:p w14:paraId="30108146" w14:textId="76EF4716" w:rsidR="00BB7549" w:rsidRPr="009153DA" w:rsidRDefault="004E37D2" w:rsidP="009153DA">
      <w:pPr>
        <w:ind w:leftChars="100" w:left="200"/>
        <w:rPr>
          <w:i/>
        </w:rPr>
      </w:pPr>
      <w:r w:rsidRPr="009153DA">
        <w:rPr>
          <w:i/>
        </w:rPr>
        <w:t>The mobility interruption time should be</w:t>
      </w:r>
      <w:r w:rsidR="00F210A0" w:rsidRPr="009153DA">
        <w:rPr>
          <w:i/>
        </w:rPr>
        <w:t xml:space="preserve"> evaluated</w:t>
      </w:r>
      <w:r w:rsidRPr="009153DA">
        <w:rPr>
          <w:i/>
        </w:rPr>
        <w:t xml:space="preserve"> </w:t>
      </w:r>
      <w:r w:rsidR="00913900" w:rsidRPr="009153DA">
        <w:rPr>
          <w:i/>
        </w:rPr>
        <w:t xml:space="preserve">and </w:t>
      </w:r>
      <w:r w:rsidRPr="009153DA">
        <w:rPr>
          <w:i/>
        </w:rPr>
        <w:t xml:space="preserve">minimized to achieve consistent user experience especially in </w:t>
      </w:r>
      <w:r w:rsidR="00584CD3" w:rsidRPr="009153DA">
        <w:rPr>
          <w:i/>
        </w:rPr>
        <w:t xml:space="preserve">practical deployment scenarios, especially in </w:t>
      </w:r>
      <w:r w:rsidRPr="009153DA">
        <w:rPr>
          <w:i/>
        </w:rPr>
        <w:t>some pain point scenarios, e.g. passing street corners, entering or exiting elevator, etc</w:t>
      </w:r>
      <w:r w:rsidRPr="009153DA">
        <w:rPr>
          <w:i/>
          <w:lang w:eastAsia="zh-CN"/>
        </w:rPr>
        <w:t xml:space="preserve">., </w:t>
      </w:r>
      <w:r w:rsidRPr="009153DA">
        <w:rPr>
          <w:i/>
        </w:rPr>
        <w:t>where wireless signal quality changes rapidly in a short period.</w:t>
      </w:r>
    </w:p>
    <w:p w14:paraId="59CEB629" w14:textId="6B7BBE8A" w:rsidR="00D3701B" w:rsidRDefault="00D3701B" w:rsidP="00D3701B">
      <w:pPr>
        <w:pStyle w:val="title2"/>
        <w:spacing w:afterLines="120" w:after="288"/>
      </w:pPr>
      <w:r>
        <w:lastRenderedPageBreak/>
        <w:t>Composite requirement</w:t>
      </w:r>
    </w:p>
    <w:p w14:paraId="64BF23A1" w14:textId="2D6F3C19" w:rsidR="005B0B57" w:rsidRDefault="00C45DA9" w:rsidP="00D3701B">
      <w:r>
        <w:rPr>
          <w:rFonts w:eastAsiaTheme="minorEastAsia"/>
          <w:lang w:eastAsia="zh-CN"/>
        </w:rPr>
        <w:t>I</w:t>
      </w:r>
      <w:r w:rsidR="00D3701B">
        <w:rPr>
          <w:rFonts w:eastAsiaTheme="minorEastAsia"/>
          <w:lang w:eastAsia="zh-CN"/>
        </w:rPr>
        <w:t xml:space="preserve">mmersive XR is important and typical use cases for immersive communication, </w:t>
      </w:r>
      <w:r w:rsidR="00135053">
        <w:rPr>
          <w:rFonts w:eastAsiaTheme="minorEastAsia"/>
          <w:lang w:eastAsia="zh-CN"/>
        </w:rPr>
        <w:t xml:space="preserve">and </w:t>
      </w:r>
      <w:r w:rsidR="00D3701B">
        <w:rPr>
          <w:rFonts w:eastAsiaTheme="minorEastAsia"/>
          <w:lang w:eastAsia="zh-CN"/>
        </w:rPr>
        <w:t xml:space="preserve">there are high requirements on data rate, latency and reliability. Meanwhile, </w:t>
      </w:r>
      <w:r w:rsidR="00D3701B">
        <w:t xml:space="preserve">system capacity is an important metric for successful commercial deployments, so the capacity with joint requirement on data rate, latency, and reliability is a suitable KPI to assess the system performance to support XR use cases. </w:t>
      </w:r>
    </w:p>
    <w:p w14:paraId="6A2F1BC2" w14:textId="47AE0B1B" w:rsidR="00D3701B" w:rsidRDefault="00D3701B" w:rsidP="00D3701B">
      <w:pPr>
        <w:rPr>
          <w:rFonts w:eastAsiaTheme="minorEastAsia"/>
          <w:lang w:eastAsia="zh-CN"/>
        </w:rPr>
      </w:pPr>
      <w:r>
        <w:t>Refer</w:t>
      </w:r>
      <w:r w:rsidR="00135053">
        <w:t>ring</w:t>
      </w:r>
      <w:r>
        <w:t xml:space="preserve"> to the initial agreement in </w:t>
      </w:r>
      <w:r>
        <w:rPr>
          <w:rFonts w:eastAsiaTheme="minorEastAsia"/>
          <w:lang w:eastAsia="zh-CN"/>
        </w:rPr>
        <w:t>ITU-R WP5D #48 meeting</w:t>
      </w:r>
      <w:r w:rsidR="000862AB">
        <w:rPr>
          <w:rFonts w:eastAsiaTheme="minorEastAsia"/>
          <w:lang w:eastAsia="zh-CN"/>
        </w:rPr>
        <w:t xml:space="preserve"> [</w:t>
      </w:r>
      <w:r w:rsidR="008951AE">
        <w:rPr>
          <w:rFonts w:eastAsiaTheme="minorEastAsia"/>
          <w:lang w:eastAsia="zh-CN"/>
        </w:rPr>
        <w:t>5</w:t>
      </w:r>
      <w:r w:rsidR="000862AB">
        <w:rPr>
          <w:rFonts w:eastAsiaTheme="minorEastAsia"/>
          <w:lang w:eastAsia="zh-CN"/>
        </w:rPr>
        <w:t>]</w:t>
      </w:r>
      <w:r>
        <w:rPr>
          <w:rFonts w:eastAsiaTheme="minorEastAsia"/>
          <w:lang w:eastAsia="zh-CN"/>
        </w:rPr>
        <w:t>, we have the following suggestion:</w:t>
      </w:r>
    </w:p>
    <w:p w14:paraId="4B92F266" w14:textId="569B3A7B" w:rsidR="005B0B57" w:rsidRDefault="005B0B57" w:rsidP="00D3701B">
      <w:pPr>
        <w:rPr>
          <w:rFonts w:eastAsiaTheme="minorEastAsia"/>
          <w:lang w:eastAsia="zh-CN"/>
        </w:rPr>
      </w:pPr>
      <w:r w:rsidRPr="005B0B57">
        <w:rPr>
          <w:rFonts w:eastAsiaTheme="minorEastAsia"/>
          <w:noProof/>
          <w:lang w:eastAsia="zh-CN"/>
        </w:rPr>
        <mc:AlternateContent>
          <mc:Choice Requires="wps">
            <w:drawing>
              <wp:inline distT="0" distB="0" distL="0" distR="0" wp14:anchorId="1C1F57D4" wp14:editId="605BA95B">
                <wp:extent cx="5872698" cy="1404620"/>
                <wp:effectExtent l="0" t="0" r="13970"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2698" cy="1404620"/>
                        </a:xfrm>
                        <a:prstGeom prst="rect">
                          <a:avLst/>
                        </a:prstGeom>
                        <a:solidFill>
                          <a:srgbClr val="FFFFFF"/>
                        </a:solidFill>
                        <a:ln w="9525">
                          <a:solidFill>
                            <a:srgbClr val="000000"/>
                          </a:solidFill>
                          <a:miter lim="800000"/>
                          <a:headEnd/>
                          <a:tailEnd/>
                        </a:ln>
                      </wps:spPr>
                      <wps:txbx>
                        <w:txbxContent>
                          <w:p w14:paraId="5D64DB83" w14:textId="000C71E8" w:rsidR="00DF2B74" w:rsidRDefault="00DF2B74" w:rsidP="005B0B57">
                            <w:r w:rsidRPr="002B3DA1">
                              <w:rPr>
                                <w:rFonts w:hint="eastAsia"/>
                              </w:rPr>
                              <w:t xml:space="preserve">This requirement is defined as the </w:t>
                            </w:r>
                            <w:r w:rsidRPr="00C34998">
                              <w:rPr>
                                <w:rFonts w:hint="eastAsia"/>
                                <w:color w:val="FF0000"/>
                              </w:rPr>
                              <w:t>number of users</w:t>
                            </w:r>
                            <w:r w:rsidRPr="002B3DA1">
                              <w:rPr>
                                <w:rFonts w:hint="eastAsia"/>
                              </w:rPr>
                              <w:t xml:space="preserve"> </w:t>
                            </w:r>
                            <w:r w:rsidRPr="002D750C">
                              <w:t>per unit area (per km</w:t>
                            </w:r>
                            <w:r w:rsidRPr="002D750C">
                              <w:rPr>
                                <w:vertAlign w:val="superscript"/>
                              </w:rPr>
                              <w:t>2</w:t>
                            </w:r>
                            <w:r w:rsidRPr="002D750C">
                              <w:t>)</w:t>
                            </w:r>
                            <w:r>
                              <w:t xml:space="preserve"> </w:t>
                            </w:r>
                            <w:r w:rsidRPr="002B3DA1">
                              <w:rPr>
                                <w:rFonts w:hint="eastAsia"/>
                              </w:rPr>
                              <w:t xml:space="preserve">that </w:t>
                            </w:r>
                            <w:r w:rsidRPr="002B3DA1">
                              <w:t>fulfil</w:t>
                            </w:r>
                            <w:r w:rsidRPr="002B3DA1">
                              <w:rPr>
                                <w:rFonts w:hint="eastAsia"/>
                              </w:rPr>
                              <w:t xml:space="preserve"> </w:t>
                            </w:r>
                            <w:r w:rsidRPr="002B3DA1">
                              <w:t xml:space="preserve">the </w:t>
                            </w:r>
                            <w:r w:rsidRPr="002B3DA1">
                              <w:rPr>
                                <w:rFonts w:hint="eastAsia"/>
                              </w:rPr>
                              <w:t xml:space="preserve">required </w:t>
                            </w:r>
                            <w:r w:rsidRPr="002B3DA1">
                              <w:t>success probability</w:t>
                            </w:r>
                            <w:r w:rsidRPr="002B3DA1">
                              <w:rPr>
                                <w:rFonts w:hint="eastAsia"/>
                              </w:rPr>
                              <w:t xml:space="preserve"> (reliability)</w:t>
                            </w:r>
                            <w:r w:rsidRPr="002B3DA1">
                              <w:t xml:space="preserve"> of transmitting </w:t>
                            </w:r>
                            <w:r>
                              <w:t>packets</w:t>
                            </w:r>
                            <w:r w:rsidRPr="002B3DA1">
                              <w:t xml:space="preserve"> within a required </w:t>
                            </w:r>
                            <w:r w:rsidRPr="0000566E">
                              <w:rPr>
                                <w:color w:val="FF0000"/>
                              </w:rPr>
                              <w:t>latency</w:t>
                            </w:r>
                            <w:r w:rsidRPr="002B3DA1">
                              <w:t>, which is the time it takes to deliver a</w:t>
                            </w:r>
                            <w:r w:rsidRPr="002B3DA1">
                              <w:rPr>
                                <w:rFonts w:hint="eastAsia"/>
                              </w:rPr>
                              <w:t xml:space="preserve"> </w:t>
                            </w:r>
                            <w:r w:rsidRPr="002B3DA1">
                              <w:t>data packet</w:t>
                            </w:r>
                            <w:r w:rsidRPr="002B3DA1">
                              <w:rPr>
                                <w:rFonts w:hint="eastAsia"/>
                              </w:rPr>
                              <w:t xml:space="preserve"> for a given </w:t>
                            </w:r>
                            <w:r>
                              <w:t>arrive rate</w:t>
                            </w:r>
                            <w:r w:rsidRPr="002B3DA1">
                              <w:t xml:space="preserve"> from the radio protocol layer 2/3 SDU ingress point to the radio protocol layer 2/3 SDU egress point of the radio interface.</w:t>
                            </w:r>
                          </w:p>
                          <w:p w14:paraId="014605B6" w14:textId="77777777" w:rsidR="00DF2B74" w:rsidRPr="00AF656B" w:rsidRDefault="00DF2B74" w:rsidP="005B0B57">
                            <w:bookmarkStart w:id="25" w:name="OLE_LINK8"/>
                            <w:r w:rsidRPr="00AF656B">
                              <w:t xml:space="preserve">This requirement is defined for the purpose of evaluation in the </w:t>
                            </w:r>
                            <w:r w:rsidRPr="0000566E">
                              <w:rPr>
                                <w:color w:val="FF0000"/>
                              </w:rPr>
                              <w:t xml:space="preserve">Immersive Communication </w:t>
                            </w:r>
                            <w:r w:rsidRPr="00AF656B">
                              <w:t xml:space="preserve">usage scenario. </w:t>
                            </w:r>
                            <w:bookmarkEnd w:id="25"/>
                          </w:p>
                          <w:p w14:paraId="7655D7C7" w14:textId="77777777" w:rsidR="00DF2B74" w:rsidRDefault="00DF2B74" w:rsidP="005B0B57">
                            <w:r w:rsidRPr="00AF656B">
                              <w:t xml:space="preserve">The minimum performance requirement is summarized in Table </w:t>
                            </w:r>
                            <w:r>
                              <w:t>2</w:t>
                            </w:r>
                            <w:r w:rsidRPr="00AF656B">
                              <w:t>.</w:t>
                            </w:r>
                          </w:p>
                          <w:p w14:paraId="5643E421" w14:textId="77777777" w:rsidR="00DF2B74" w:rsidRDefault="00DF2B74" w:rsidP="005B0B57"/>
                          <w:p w14:paraId="0593AE84" w14:textId="5B57001B" w:rsidR="00DF2B74" w:rsidRDefault="00DF2B74" w:rsidP="005B0B57">
                            <w:pPr>
                              <w:pStyle w:val="a5"/>
                              <w:keepNext/>
                              <w:jc w:val="center"/>
                            </w:pPr>
                            <w:r>
                              <w:t xml:space="preserve">Table </w:t>
                            </w:r>
                            <w:r>
                              <w:fldChar w:fldCharType="begin"/>
                            </w:r>
                            <w:r>
                              <w:instrText xml:space="preserve"> SEQ Table \* ARABIC </w:instrText>
                            </w:r>
                            <w:r>
                              <w:fldChar w:fldCharType="separate"/>
                            </w:r>
                            <w:r w:rsidR="00D536EC">
                              <w:rPr>
                                <w:noProof/>
                              </w:rPr>
                              <w:t>3</w:t>
                            </w:r>
                            <w:r>
                              <w:fldChar w:fldCharType="end"/>
                            </w:r>
                            <w:r>
                              <w:t xml:space="preserve"> Composite requirement</w:t>
                            </w:r>
                          </w:p>
                          <w:tbl>
                            <w:tblPr>
                              <w:tblStyle w:val="a7"/>
                              <w:tblW w:w="0" w:type="auto"/>
                              <w:tblLook w:val="04A0" w:firstRow="1" w:lastRow="0" w:firstColumn="1" w:lastColumn="0" w:noHBand="0" w:noVBand="1"/>
                            </w:tblPr>
                            <w:tblGrid>
                              <w:gridCol w:w="1793"/>
                              <w:gridCol w:w="1786"/>
                              <w:gridCol w:w="1784"/>
                              <w:gridCol w:w="1789"/>
                              <w:gridCol w:w="1784"/>
                            </w:tblGrid>
                            <w:tr w:rsidR="00DF2B74" w14:paraId="5E23E22B" w14:textId="77777777" w:rsidTr="00DF2B74">
                              <w:tc>
                                <w:tcPr>
                                  <w:tcW w:w="1812" w:type="dxa"/>
                                  <w:vAlign w:val="center"/>
                                </w:tcPr>
                                <w:p w14:paraId="0D9AC058" w14:textId="77777777" w:rsidR="00DF2B74" w:rsidRDefault="00DF2B74" w:rsidP="005B0B57">
                                  <w:r w:rsidRPr="00AF656B">
                                    <w:rPr>
                                      <w:rFonts w:eastAsia="等线"/>
                                      <w:b/>
                                      <w:bCs/>
                                      <w:color w:val="000000"/>
                                      <w:sz w:val="18"/>
                                      <w:szCs w:val="18"/>
                                    </w:rPr>
                                    <w:t>Test environment</w:t>
                                  </w:r>
                                </w:p>
                              </w:tc>
                              <w:tc>
                                <w:tcPr>
                                  <w:tcW w:w="1812" w:type="dxa"/>
                                  <w:vAlign w:val="center"/>
                                </w:tcPr>
                                <w:p w14:paraId="04D1A0E7" w14:textId="77777777" w:rsidR="00DF2B74" w:rsidRDefault="00DF2B74" w:rsidP="005B0B57">
                                  <w:r w:rsidRPr="00AF656B">
                                    <w:rPr>
                                      <w:rFonts w:eastAsia="等线"/>
                                      <w:b/>
                                      <w:bCs/>
                                      <w:color w:val="000000"/>
                                      <w:sz w:val="18"/>
                                      <w:szCs w:val="18"/>
                                    </w:rPr>
                                    <w:t>Data rate (</w:t>
                                  </w:r>
                                  <w:proofErr w:type="spellStart"/>
                                  <w:r w:rsidRPr="00AF656B">
                                    <w:rPr>
                                      <w:rFonts w:eastAsia="等线"/>
                                      <w:b/>
                                      <w:bCs/>
                                      <w:color w:val="000000"/>
                                      <w:sz w:val="18"/>
                                      <w:szCs w:val="18"/>
                                    </w:rPr>
                                    <w:t>Mbits</w:t>
                                  </w:r>
                                  <w:proofErr w:type="spellEnd"/>
                                  <w:r w:rsidRPr="00AF656B">
                                    <w:rPr>
                                      <w:rFonts w:eastAsia="等线"/>
                                      <w:b/>
                                      <w:bCs/>
                                      <w:color w:val="000000"/>
                                      <w:sz w:val="18"/>
                                      <w:szCs w:val="18"/>
                                    </w:rPr>
                                    <w:t>/s)</w:t>
                                  </w:r>
                                </w:p>
                              </w:tc>
                              <w:tc>
                                <w:tcPr>
                                  <w:tcW w:w="1812" w:type="dxa"/>
                                  <w:vAlign w:val="center"/>
                                </w:tcPr>
                                <w:p w14:paraId="7916627B" w14:textId="77777777" w:rsidR="00DF2B74" w:rsidRDefault="00DF2B74" w:rsidP="005B0B57">
                                  <w:r w:rsidRPr="00AF656B">
                                    <w:rPr>
                                      <w:rFonts w:eastAsia="等线"/>
                                      <w:b/>
                                      <w:bCs/>
                                      <w:color w:val="000000"/>
                                      <w:sz w:val="18"/>
                                      <w:szCs w:val="18"/>
                                    </w:rPr>
                                    <w:t>Latency (</w:t>
                                  </w:r>
                                  <w:proofErr w:type="spellStart"/>
                                  <w:r w:rsidRPr="00AF656B">
                                    <w:rPr>
                                      <w:rFonts w:eastAsia="等线"/>
                                      <w:b/>
                                      <w:bCs/>
                                      <w:color w:val="000000"/>
                                      <w:sz w:val="18"/>
                                      <w:szCs w:val="18"/>
                                    </w:rPr>
                                    <w:t>ms</w:t>
                                  </w:r>
                                  <w:proofErr w:type="spellEnd"/>
                                  <w:r w:rsidRPr="00AF656B">
                                    <w:rPr>
                                      <w:rFonts w:eastAsia="等线"/>
                                      <w:b/>
                                      <w:bCs/>
                                      <w:color w:val="000000"/>
                                      <w:sz w:val="18"/>
                                      <w:szCs w:val="18"/>
                                    </w:rPr>
                                    <w:t>)</w:t>
                                  </w:r>
                                </w:p>
                              </w:tc>
                              <w:tc>
                                <w:tcPr>
                                  <w:tcW w:w="1812" w:type="dxa"/>
                                  <w:vAlign w:val="center"/>
                                </w:tcPr>
                                <w:p w14:paraId="6ACCFB19" w14:textId="77777777" w:rsidR="00DF2B74" w:rsidRDefault="00DF2B74" w:rsidP="005B0B57">
                                  <w:r w:rsidRPr="00AF656B">
                                    <w:rPr>
                                      <w:rFonts w:eastAsia="等线"/>
                                      <w:b/>
                                      <w:bCs/>
                                      <w:color w:val="000000"/>
                                      <w:sz w:val="18"/>
                                      <w:szCs w:val="18"/>
                                    </w:rPr>
                                    <w:t>Reliability</w:t>
                                  </w:r>
                                </w:p>
                              </w:tc>
                              <w:tc>
                                <w:tcPr>
                                  <w:tcW w:w="1812" w:type="dxa"/>
                                  <w:vAlign w:val="center"/>
                                </w:tcPr>
                                <w:p w14:paraId="54C9D602" w14:textId="77777777" w:rsidR="00DF2B74" w:rsidRDefault="00DF2B74" w:rsidP="005B0B57">
                                  <w:r w:rsidRPr="00AF656B">
                                    <w:rPr>
                                      <w:rFonts w:eastAsia="等线"/>
                                      <w:b/>
                                      <w:bCs/>
                                      <w:color w:val="000000"/>
                                      <w:sz w:val="18"/>
                                      <w:szCs w:val="18"/>
                                    </w:rPr>
                                    <w:t>Number of users (/km2)</w:t>
                                  </w:r>
                                </w:p>
                              </w:tc>
                            </w:tr>
                            <w:tr w:rsidR="00DF2B74" w14:paraId="6896321A" w14:textId="77777777" w:rsidTr="00DF2B74">
                              <w:tc>
                                <w:tcPr>
                                  <w:tcW w:w="1812" w:type="dxa"/>
                                  <w:vAlign w:val="center"/>
                                </w:tcPr>
                                <w:p w14:paraId="21A8647D" w14:textId="77777777" w:rsidR="00DF2B74" w:rsidRPr="00C34998" w:rsidRDefault="00DF2B74" w:rsidP="005B0B57">
                                  <w:pPr>
                                    <w:rPr>
                                      <w:color w:val="FF0000"/>
                                    </w:rPr>
                                  </w:pPr>
                                  <w:r w:rsidRPr="00C34998">
                                    <w:rPr>
                                      <w:rFonts w:eastAsia="等线"/>
                                      <w:color w:val="FF0000"/>
                                      <w:sz w:val="18"/>
                                      <w:szCs w:val="18"/>
                                    </w:rPr>
                                    <w:t>Dense Urban - IC</w:t>
                                  </w:r>
                                </w:p>
                              </w:tc>
                              <w:tc>
                                <w:tcPr>
                                  <w:tcW w:w="1812" w:type="dxa"/>
                                  <w:vAlign w:val="center"/>
                                </w:tcPr>
                                <w:p w14:paraId="5423D338"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30</w:t>
                                  </w:r>
                                </w:p>
                                <w:p w14:paraId="7D6AF3F1" w14:textId="77777777" w:rsidR="00DF2B74" w:rsidRPr="00C34998" w:rsidRDefault="00DF2B74" w:rsidP="005B0B57">
                                  <w:pPr>
                                    <w:rPr>
                                      <w:color w:val="FF0000"/>
                                    </w:rPr>
                                  </w:pPr>
                                  <w:r w:rsidRPr="00C34998">
                                    <w:rPr>
                                      <w:rFonts w:eastAsia="等线" w:hint="eastAsia"/>
                                      <w:color w:val="FF0000"/>
                                      <w:sz w:val="18"/>
                                      <w:szCs w:val="18"/>
                                      <w:lang w:eastAsia="zh-CN"/>
                                    </w:rPr>
                                    <w:t>U</w:t>
                                  </w:r>
                                  <w:r w:rsidRPr="00C34998">
                                    <w:rPr>
                                      <w:rFonts w:eastAsia="等线"/>
                                      <w:color w:val="FF0000"/>
                                      <w:sz w:val="18"/>
                                      <w:szCs w:val="18"/>
                                      <w:lang w:eastAsia="zh-CN"/>
                                    </w:rPr>
                                    <w:t>L: 10</w:t>
                                  </w:r>
                                </w:p>
                              </w:tc>
                              <w:tc>
                                <w:tcPr>
                                  <w:tcW w:w="1812" w:type="dxa"/>
                                  <w:vAlign w:val="center"/>
                                </w:tcPr>
                                <w:p w14:paraId="0B1D5446"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10</w:t>
                                  </w:r>
                                </w:p>
                                <w:p w14:paraId="7F36AE4F" w14:textId="77777777" w:rsidR="00DF2B74" w:rsidRPr="00C34998" w:rsidRDefault="00DF2B74" w:rsidP="005B0B57">
                                  <w:pPr>
                                    <w:rPr>
                                      <w:color w:val="FF0000"/>
                                    </w:rPr>
                                  </w:pPr>
                                  <w:r w:rsidRPr="00C34998">
                                    <w:rPr>
                                      <w:rFonts w:eastAsia="等线" w:hint="eastAsia"/>
                                      <w:color w:val="FF0000"/>
                                      <w:sz w:val="18"/>
                                      <w:szCs w:val="18"/>
                                      <w:lang w:eastAsia="zh-CN"/>
                                    </w:rPr>
                                    <w:t>U</w:t>
                                  </w:r>
                                  <w:r w:rsidRPr="00C34998">
                                    <w:rPr>
                                      <w:rFonts w:eastAsia="等线"/>
                                      <w:color w:val="FF0000"/>
                                      <w:sz w:val="18"/>
                                      <w:szCs w:val="18"/>
                                      <w:lang w:eastAsia="zh-CN"/>
                                    </w:rPr>
                                    <w:t>L: 30</w:t>
                                  </w:r>
                                </w:p>
                              </w:tc>
                              <w:tc>
                                <w:tcPr>
                                  <w:tcW w:w="1812" w:type="dxa"/>
                                  <w:vAlign w:val="center"/>
                                </w:tcPr>
                                <w:p w14:paraId="6FCA0555" w14:textId="77777777" w:rsidR="00DF2B74" w:rsidRPr="00C34998" w:rsidRDefault="00DF2B74" w:rsidP="005B0B57">
                                  <w:pPr>
                                    <w:rPr>
                                      <w:color w:val="FF0000"/>
                                    </w:rPr>
                                  </w:pPr>
                                  <w:r w:rsidRPr="00C34998">
                                    <w:rPr>
                                      <w:rFonts w:eastAsia="等线"/>
                                      <w:color w:val="FF0000"/>
                                      <w:sz w:val="18"/>
                                      <w:szCs w:val="18"/>
                                    </w:rPr>
                                    <w:t xml:space="preserve">　</w:t>
                                  </w:r>
                                  <w:r w:rsidRPr="00C34998">
                                    <w:rPr>
                                      <w:rFonts w:eastAsia="等线" w:hint="eastAsia"/>
                                      <w:color w:val="FF0000"/>
                                      <w:sz w:val="18"/>
                                      <w:szCs w:val="18"/>
                                      <w:lang w:eastAsia="zh-CN"/>
                                    </w:rPr>
                                    <w:t>9</w:t>
                                  </w:r>
                                  <w:r w:rsidRPr="00C34998">
                                    <w:rPr>
                                      <w:rFonts w:eastAsia="等线"/>
                                      <w:color w:val="FF0000"/>
                                      <w:sz w:val="18"/>
                                      <w:szCs w:val="18"/>
                                      <w:lang w:eastAsia="zh-CN"/>
                                    </w:rPr>
                                    <w:t>9%</w:t>
                                  </w:r>
                                </w:p>
                              </w:tc>
                              <w:tc>
                                <w:tcPr>
                                  <w:tcW w:w="1812" w:type="dxa"/>
                                  <w:vAlign w:val="center"/>
                                </w:tcPr>
                                <w:p w14:paraId="343B78CD" w14:textId="58F70453" w:rsidR="00DF2B74" w:rsidRPr="00C34998" w:rsidRDefault="00DF2B74" w:rsidP="005B0B57">
                                  <w:pPr>
                                    <w:rPr>
                                      <w:color w:val="FF0000"/>
                                    </w:rPr>
                                  </w:pPr>
                                  <w:r w:rsidRPr="00C34998">
                                    <w:rPr>
                                      <w:rFonts w:eastAsia="等线" w:hint="eastAsia"/>
                                      <w:color w:val="FF0000"/>
                                      <w:sz w:val="18"/>
                                      <w:szCs w:val="18"/>
                                      <w:lang w:eastAsia="zh-CN"/>
                                    </w:rPr>
                                    <w:t>1</w:t>
                                  </w:r>
                                  <w:r w:rsidRPr="00C34998">
                                    <w:rPr>
                                      <w:rFonts w:eastAsia="等线"/>
                                      <w:color w:val="FF0000"/>
                                      <w:sz w:val="18"/>
                                      <w:szCs w:val="18"/>
                                      <w:lang w:eastAsia="zh-CN"/>
                                    </w:rPr>
                                    <w:t>000</w:t>
                                  </w:r>
                                </w:p>
                              </w:tc>
                            </w:tr>
                            <w:tr w:rsidR="00DF2B74" w14:paraId="33BF1B95" w14:textId="77777777" w:rsidTr="00DF2B74">
                              <w:tc>
                                <w:tcPr>
                                  <w:tcW w:w="1812" w:type="dxa"/>
                                  <w:vAlign w:val="center"/>
                                </w:tcPr>
                                <w:p w14:paraId="650D0348"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w:t>
                                  </w:r>
                                  <w:r w:rsidRPr="00C34998">
                                    <w:rPr>
                                      <w:rFonts w:eastAsia="等线"/>
                                      <w:color w:val="FF0000"/>
                                      <w:sz w:val="18"/>
                                      <w:szCs w:val="18"/>
                                      <w:lang w:eastAsia="zh-CN"/>
                                    </w:rPr>
                                    <w:t>Indoor hotspot - IC]</w:t>
                                  </w:r>
                                </w:p>
                              </w:tc>
                              <w:tc>
                                <w:tcPr>
                                  <w:tcW w:w="1812" w:type="dxa"/>
                                  <w:vAlign w:val="center"/>
                                </w:tcPr>
                                <w:p w14:paraId="3F43DA51"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30</w:t>
                                  </w:r>
                                </w:p>
                                <w:p w14:paraId="291B2441"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U</w:t>
                                  </w:r>
                                  <w:r w:rsidRPr="00C34998">
                                    <w:rPr>
                                      <w:rFonts w:eastAsia="等线"/>
                                      <w:color w:val="FF0000"/>
                                      <w:sz w:val="18"/>
                                      <w:szCs w:val="18"/>
                                      <w:lang w:eastAsia="zh-CN"/>
                                    </w:rPr>
                                    <w:t>L: 10</w:t>
                                  </w:r>
                                </w:p>
                              </w:tc>
                              <w:tc>
                                <w:tcPr>
                                  <w:tcW w:w="1812" w:type="dxa"/>
                                  <w:vAlign w:val="center"/>
                                </w:tcPr>
                                <w:p w14:paraId="114A8864"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10</w:t>
                                  </w:r>
                                </w:p>
                                <w:p w14:paraId="735F0F56"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U</w:t>
                                  </w:r>
                                  <w:r w:rsidRPr="00C34998">
                                    <w:rPr>
                                      <w:rFonts w:eastAsia="等线"/>
                                      <w:color w:val="FF0000"/>
                                      <w:sz w:val="18"/>
                                      <w:szCs w:val="18"/>
                                      <w:lang w:eastAsia="zh-CN"/>
                                    </w:rPr>
                                    <w:t>L: 30</w:t>
                                  </w:r>
                                </w:p>
                              </w:tc>
                              <w:tc>
                                <w:tcPr>
                                  <w:tcW w:w="1812" w:type="dxa"/>
                                  <w:vAlign w:val="center"/>
                                </w:tcPr>
                                <w:p w14:paraId="20DC3A20" w14:textId="77777777" w:rsidR="00DF2B74" w:rsidRPr="00C34998" w:rsidRDefault="00DF2B74" w:rsidP="005B0B57">
                                  <w:pPr>
                                    <w:rPr>
                                      <w:rFonts w:eastAsia="等线"/>
                                      <w:color w:val="FF0000"/>
                                      <w:sz w:val="18"/>
                                      <w:szCs w:val="18"/>
                                    </w:rPr>
                                  </w:pPr>
                                  <w:r w:rsidRPr="00C34998">
                                    <w:rPr>
                                      <w:rFonts w:eastAsia="等线"/>
                                      <w:color w:val="FF0000"/>
                                      <w:sz w:val="18"/>
                                      <w:szCs w:val="18"/>
                                    </w:rPr>
                                    <w:t xml:space="preserve">　</w:t>
                                  </w:r>
                                  <w:r w:rsidRPr="00C34998">
                                    <w:rPr>
                                      <w:rFonts w:eastAsia="等线" w:hint="eastAsia"/>
                                      <w:color w:val="FF0000"/>
                                      <w:sz w:val="18"/>
                                      <w:szCs w:val="18"/>
                                      <w:lang w:eastAsia="zh-CN"/>
                                    </w:rPr>
                                    <w:t>9</w:t>
                                  </w:r>
                                  <w:r w:rsidRPr="00C34998">
                                    <w:rPr>
                                      <w:rFonts w:eastAsia="等线"/>
                                      <w:color w:val="FF0000"/>
                                      <w:sz w:val="18"/>
                                      <w:szCs w:val="18"/>
                                      <w:lang w:eastAsia="zh-CN"/>
                                    </w:rPr>
                                    <w:t>9%</w:t>
                                  </w:r>
                                </w:p>
                              </w:tc>
                              <w:tc>
                                <w:tcPr>
                                  <w:tcW w:w="1812" w:type="dxa"/>
                                  <w:vAlign w:val="center"/>
                                </w:tcPr>
                                <w:p w14:paraId="3BAE960C" w14:textId="77777777" w:rsidR="00DF2B74" w:rsidRPr="00C34998" w:rsidRDefault="00DF2B74" w:rsidP="005B0B57">
                                  <w:pPr>
                                    <w:rPr>
                                      <w:rFonts w:eastAsia="等线"/>
                                      <w:color w:val="FF0000"/>
                                      <w:sz w:val="18"/>
                                      <w:szCs w:val="18"/>
                                      <w:lang w:eastAsia="zh-CN"/>
                                    </w:rPr>
                                  </w:pPr>
                                  <w:r w:rsidRPr="00C34998">
                                    <w:rPr>
                                      <w:rFonts w:eastAsia="等线"/>
                                      <w:color w:val="FF0000"/>
                                      <w:sz w:val="18"/>
                                      <w:szCs w:val="18"/>
                                      <w:lang w:eastAsia="zh-CN"/>
                                    </w:rPr>
                                    <w:t>[</w:t>
                                  </w:r>
                                  <w:r w:rsidRPr="00C34998">
                                    <w:rPr>
                                      <w:rFonts w:eastAsia="等线" w:hint="eastAsia"/>
                                      <w:color w:val="FF0000"/>
                                      <w:sz w:val="18"/>
                                      <w:szCs w:val="18"/>
                                      <w:lang w:eastAsia="zh-CN"/>
                                    </w:rPr>
                                    <w:t>1</w:t>
                                  </w:r>
                                  <w:r w:rsidRPr="00C34998">
                                    <w:rPr>
                                      <w:rFonts w:eastAsia="等线"/>
                                      <w:color w:val="FF0000"/>
                                      <w:sz w:val="18"/>
                                      <w:szCs w:val="18"/>
                                      <w:lang w:eastAsia="zh-CN"/>
                                    </w:rPr>
                                    <w:t>0000]</w:t>
                                  </w:r>
                                </w:p>
                              </w:tc>
                            </w:tr>
                          </w:tbl>
                          <w:p w14:paraId="31688021" w14:textId="77777777" w:rsidR="00DF2B74" w:rsidRDefault="00DF2B74"/>
                        </w:txbxContent>
                      </wps:txbx>
                      <wps:bodyPr rot="0" vert="horz" wrap="square" lIns="91440" tIns="45720" rIns="91440" bIns="45720" anchor="t" anchorCtr="0">
                        <a:spAutoFit/>
                      </wps:bodyPr>
                    </wps:wsp>
                  </a:graphicData>
                </a:graphic>
              </wp:inline>
            </w:drawing>
          </mc:Choice>
          <mc:Fallback>
            <w:pict>
              <v:shapetype w14:anchorId="1C1F57D4" id="_x0000_t202" coordsize="21600,21600" o:spt="202" path="m,l,21600r21600,l21600,xe">
                <v:stroke joinstyle="miter"/>
                <v:path gradientshapeok="t" o:connecttype="rect"/>
              </v:shapetype>
              <v:shape id="_x0000_s1029" type="#_x0000_t202" style="width:462.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">
                <v:textbox style="mso-fit-shape-to-text:t">
                  <w:txbxContent>
                    <w:p w14:paraId="5D64DB83" w14:textId="000C71E8" w:rsidR="00DF2B74" w:rsidRDefault="00DF2B74" w:rsidP="005B0B57">
                      <w:r w:rsidRPr="002B3DA1">
                        <w:rPr>
                          <w:rFonts w:hint="eastAsia"/>
                        </w:rPr>
                        <w:t xml:space="preserve">This requirement is defined as the </w:t>
                      </w:r>
                      <w:r w:rsidRPr="00C34998">
                        <w:rPr>
                          <w:rFonts w:hint="eastAsia"/>
                          <w:color w:val="FF0000"/>
                        </w:rPr>
                        <w:t>number of users</w:t>
                      </w:r>
                      <w:r w:rsidRPr="002B3DA1">
                        <w:rPr>
                          <w:rFonts w:hint="eastAsia"/>
                        </w:rPr>
                        <w:t xml:space="preserve"> </w:t>
                      </w:r>
                      <w:r w:rsidRPr="002D750C">
                        <w:t>per unit area (per km</w:t>
                      </w:r>
                      <w:r w:rsidRPr="002D750C">
                        <w:rPr>
                          <w:vertAlign w:val="superscript"/>
                        </w:rPr>
                        <w:t>2</w:t>
                      </w:r>
                      <w:r w:rsidRPr="002D750C">
                        <w:t>)</w:t>
                      </w:r>
                      <w:r>
                        <w:t xml:space="preserve"> </w:t>
                      </w:r>
                      <w:r w:rsidRPr="002B3DA1">
                        <w:rPr>
                          <w:rFonts w:hint="eastAsia"/>
                        </w:rPr>
                        <w:t xml:space="preserve">that </w:t>
                      </w:r>
                      <w:r w:rsidRPr="002B3DA1">
                        <w:t>fulfil</w:t>
                      </w:r>
                      <w:r w:rsidRPr="002B3DA1">
                        <w:rPr>
                          <w:rFonts w:hint="eastAsia"/>
                        </w:rPr>
                        <w:t xml:space="preserve"> </w:t>
                      </w:r>
                      <w:r w:rsidRPr="002B3DA1">
                        <w:t xml:space="preserve">the </w:t>
                      </w:r>
                      <w:r w:rsidRPr="002B3DA1">
                        <w:rPr>
                          <w:rFonts w:hint="eastAsia"/>
                        </w:rPr>
                        <w:t xml:space="preserve">required </w:t>
                      </w:r>
                      <w:r w:rsidRPr="002B3DA1">
                        <w:t>success probability</w:t>
                      </w:r>
                      <w:r w:rsidRPr="002B3DA1">
                        <w:rPr>
                          <w:rFonts w:hint="eastAsia"/>
                        </w:rPr>
                        <w:t xml:space="preserve"> (reliability)</w:t>
                      </w:r>
                      <w:r w:rsidRPr="002B3DA1">
                        <w:t xml:space="preserve"> of transmitting </w:t>
                      </w:r>
                      <w:r>
                        <w:t>packets</w:t>
                      </w:r>
                      <w:r w:rsidRPr="002B3DA1">
                        <w:t xml:space="preserve"> within a required </w:t>
                      </w:r>
                      <w:r w:rsidRPr="0000566E">
                        <w:rPr>
                          <w:color w:val="FF0000"/>
                        </w:rPr>
                        <w:t>latency</w:t>
                      </w:r>
                      <w:r w:rsidRPr="002B3DA1">
                        <w:t>, which is the time it takes to deliver a</w:t>
                      </w:r>
                      <w:r w:rsidRPr="002B3DA1">
                        <w:rPr>
                          <w:rFonts w:hint="eastAsia"/>
                        </w:rPr>
                        <w:t xml:space="preserve"> </w:t>
                      </w:r>
                      <w:r w:rsidRPr="002B3DA1">
                        <w:t>data packet</w:t>
                      </w:r>
                      <w:r w:rsidRPr="002B3DA1">
                        <w:rPr>
                          <w:rFonts w:hint="eastAsia"/>
                        </w:rPr>
                        <w:t xml:space="preserve"> for a given </w:t>
                      </w:r>
                      <w:r>
                        <w:t>arrive rate</w:t>
                      </w:r>
                      <w:r w:rsidRPr="002B3DA1">
                        <w:t xml:space="preserve"> from the radio protocol layer 2/3 SDU ingress point to the radio protocol layer 2/3 SDU egress point of the radio interface.</w:t>
                      </w:r>
                    </w:p>
                    <w:p w14:paraId="014605B6" w14:textId="77777777" w:rsidR="00DF2B74" w:rsidRPr="00AF656B" w:rsidRDefault="00DF2B74" w:rsidP="005B0B57">
                      <w:bookmarkStart w:id="26" w:name="OLE_LINK8"/>
                      <w:r w:rsidRPr="00AF656B">
                        <w:t xml:space="preserve">This requirement is defined for the purpose of evaluation in the </w:t>
                      </w:r>
                      <w:r w:rsidRPr="0000566E">
                        <w:rPr>
                          <w:color w:val="FF0000"/>
                        </w:rPr>
                        <w:t xml:space="preserve">Immersive Communication </w:t>
                      </w:r>
                      <w:r w:rsidRPr="00AF656B">
                        <w:t xml:space="preserve">usage scenario. </w:t>
                      </w:r>
                      <w:bookmarkEnd w:id="26"/>
                    </w:p>
                    <w:p w14:paraId="7655D7C7" w14:textId="77777777" w:rsidR="00DF2B74" w:rsidRDefault="00DF2B74" w:rsidP="005B0B57">
                      <w:r w:rsidRPr="00AF656B">
                        <w:t xml:space="preserve">The minimum performance requirement is summarized in Table </w:t>
                      </w:r>
                      <w:r>
                        <w:t>2</w:t>
                      </w:r>
                      <w:r w:rsidRPr="00AF656B">
                        <w:t>.</w:t>
                      </w:r>
                    </w:p>
                    <w:p w14:paraId="5643E421" w14:textId="77777777" w:rsidR="00DF2B74" w:rsidRDefault="00DF2B74" w:rsidP="005B0B57"/>
                    <w:p w14:paraId="0593AE84" w14:textId="5B57001B" w:rsidR="00DF2B74" w:rsidRDefault="00DF2B74" w:rsidP="005B0B57">
                      <w:pPr>
                        <w:pStyle w:val="a5"/>
                        <w:keepNext/>
                        <w:jc w:val="center"/>
                      </w:pPr>
                      <w:r>
                        <w:t xml:space="preserve">Table </w:t>
                      </w:r>
                      <w:r>
                        <w:fldChar w:fldCharType="begin"/>
                      </w:r>
                      <w:r>
                        <w:instrText xml:space="preserve"> SEQ Table \* ARABIC </w:instrText>
                      </w:r>
                      <w:r>
                        <w:fldChar w:fldCharType="separate"/>
                      </w:r>
                      <w:r w:rsidR="00D536EC">
                        <w:rPr>
                          <w:noProof/>
                        </w:rPr>
                        <w:t>3</w:t>
                      </w:r>
                      <w:r>
                        <w:fldChar w:fldCharType="end"/>
                      </w:r>
                      <w:r>
                        <w:t xml:space="preserve"> Composite requirement</w:t>
                      </w:r>
                    </w:p>
                    <w:tbl>
                      <w:tblPr>
                        <w:tblStyle w:val="a7"/>
                        <w:tblW w:w="0" w:type="auto"/>
                        <w:tblLook w:val="04A0" w:firstRow="1" w:lastRow="0" w:firstColumn="1" w:lastColumn="0" w:noHBand="0" w:noVBand="1"/>
                      </w:tblPr>
                      <w:tblGrid>
                        <w:gridCol w:w="1793"/>
                        <w:gridCol w:w="1786"/>
                        <w:gridCol w:w="1784"/>
                        <w:gridCol w:w="1789"/>
                        <w:gridCol w:w="1784"/>
                      </w:tblGrid>
                      <w:tr w:rsidR="00DF2B74" w14:paraId="5E23E22B" w14:textId="77777777" w:rsidTr="00DF2B74">
                        <w:tc>
                          <w:tcPr>
                            <w:tcW w:w="1812" w:type="dxa"/>
                            <w:vAlign w:val="center"/>
                          </w:tcPr>
                          <w:p w14:paraId="0D9AC058" w14:textId="77777777" w:rsidR="00DF2B74" w:rsidRDefault="00DF2B74" w:rsidP="005B0B57">
                            <w:r w:rsidRPr="00AF656B">
                              <w:rPr>
                                <w:rFonts w:eastAsia="等线"/>
                                <w:b/>
                                <w:bCs/>
                                <w:color w:val="000000"/>
                                <w:sz w:val="18"/>
                                <w:szCs w:val="18"/>
                              </w:rPr>
                              <w:t>Test environment</w:t>
                            </w:r>
                          </w:p>
                        </w:tc>
                        <w:tc>
                          <w:tcPr>
                            <w:tcW w:w="1812" w:type="dxa"/>
                            <w:vAlign w:val="center"/>
                          </w:tcPr>
                          <w:p w14:paraId="04D1A0E7" w14:textId="77777777" w:rsidR="00DF2B74" w:rsidRDefault="00DF2B74" w:rsidP="005B0B57">
                            <w:r w:rsidRPr="00AF656B">
                              <w:rPr>
                                <w:rFonts w:eastAsia="等线"/>
                                <w:b/>
                                <w:bCs/>
                                <w:color w:val="000000"/>
                                <w:sz w:val="18"/>
                                <w:szCs w:val="18"/>
                              </w:rPr>
                              <w:t>Data rate (</w:t>
                            </w:r>
                            <w:proofErr w:type="spellStart"/>
                            <w:r w:rsidRPr="00AF656B">
                              <w:rPr>
                                <w:rFonts w:eastAsia="等线"/>
                                <w:b/>
                                <w:bCs/>
                                <w:color w:val="000000"/>
                                <w:sz w:val="18"/>
                                <w:szCs w:val="18"/>
                              </w:rPr>
                              <w:t>Mbits</w:t>
                            </w:r>
                            <w:proofErr w:type="spellEnd"/>
                            <w:r w:rsidRPr="00AF656B">
                              <w:rPr>
                                <w:rFonts w:eastAsia="等线"/>
                                <w:b/>
                                <w:bCs/>
                                <w:color w:val="000000"/>
                                <w:sz w:val="18"/>
                                <w:szCs w:val="18"/>
                              </w:rPr>
                              <w:t>/s)</w:t>
                            </w:r>
                          </w:p>
                        </w:tc>
                        <w:tc>
                          <w:tcPr>
                            <w:tcW w:w="1812" w:type="dxa"/>
                            <w:vAlign w:val="center"/>
                          </w:tcPr>
                          <w:p w14:paraId="7916627B" w14:textId="77777777" w:rsidR="00DF2B74" w:rsidRDefault="00DF2B74" w:rsidP="005B0B57">
                            <w:r w:rsidRPr="00AF656B">
                              <w:rPr>
                                <w:rFonts w:eastAsia="等线"/>
                                <w:b/>
                                <w:bCs/>
                                <w:color w:val="000000"/>
                                <w:sz w:val="18"/>
                                <w:szCs w:val="18"/>
                              </w:rPr>
                              <w:t>Latency (</w:t>
                            </w:r>
                            <w:proofErr w:type="spellStart"/>
                            <w:r w:rsidRPr="00AF656B">
                              <w:rPr>
                                <w:rFonts w:eastAsia="等线"/>
                                <w:b/>
                                <w:bCs/>
                                <w:color w:val="000000"/>
                                <w:sz w:val="18"/>
                                <w:szCs w:val="18"/>
                              </w:rPr>
                              <w:t>ms</w:t>
                            </w:r>
                            <w:proofErr w:type="spellEnd"/>
                            <w:r w:rsidRPr="00AF656B">
                              <w:rPr>
                                <w:rFonts w:eastAsia="等线"/>
                                <w:b/>
                                <w:bCs/>
                                <w:color w:val="000000"/>
                                <w:sz w:val="18"/>
                                <w:szCs w:val="18"/>
                              </w:rPr>
                              <w:t>)</w:t>
                            </w:r>
                          </w:p>
                        </w:tc>
                        <w:tc>
                          <w:tcPr>
                            <w:tcW w:w="1812" w:type="dxa"/>
                            <w:vAlign w:val="center"/>
                          </w:tcPr>
                          <w:p w14:paraId="6ACCFB19" w14:textId="77777777" w:rsidR="00DF2B74" w:rsidRDefault="00DF2B74" w:rsidP="005B0B57">
                            <w:r w:rsidRPr="00AF656B">
                              <w:rPr>
                                <w:rFonts w:eastAsia="等线"/>
                                <w:b/>
                                <w:bCs/>
                                <w:color w:val="000000"/>
                                <w:sz w:val="18"/>
                                <w:szCs w:val="18"/>
                              </w:rPr>
                              <w:t>Reliability</w:t>
                            </w:r>
                          </w:p>
                        </w:tc>
                        <w:tc>
                          <w:tcPr>
                            <w:tcW w:w="1812" w:type="dxa"/>
                            <w:vAlign w:val="center"/>
                          </w:tcPr>
                          <w:p w14:paraId="54C9D602" w14:textId="77777777" w:rsidR="00DF2B74" w:rsidRDefault="00DF2B74" w:rsidP="005B0B57">
                            <w:r w:rsidRPr="00AF656B">
                              <w:rPr>
                                <w:rFonts w:eastAsia="等线"/>
                                <w:b/>
                                <w:bCs/>
                                <w:color w:val="000000"/>
                                <w:sz w:val="18"/>
                                <w:szCs w:val="18"/>
                              </w:rPr>
                              <w:t>Number of users (/km2)</w:t>
                            </w:r>
                          </w:p>
                        </w:tc>
                      </w:tr>
                      <w:tr w:rsidR="00DF2B74" w14:paraId="6896321A" w14:textId="77777777" w:rsidTr="00DF2B74">
                        <w:tc>
                          <w:tcPr>
                            <w:tcW w:w="1812" w:type="dxa"/>
                            <w:vAlign w:val="center"/>
                          </w:tcPr>
                          <w:p w14:paraId="21A8647D" w14:textId="77777777" w:rsidR="00DF2B74" w:rsidRPr="00C34998" w:rsidRDefault="00DF2B74" w:rsidP="005B0B57">
                            <w:pPr>
                              <w:rPr>
                                <w:color w:val="FF0000"/>
                              </w:rPr>
                            </w:pPr>
                            <w:r w:rsidRPr="00C34998">
                              <w:rPr>
                                <w:rFonts w:eastAsia="等线"/>
                                <w:color w:val="FF0000"/>
                                <w:sz w:val="18"/>
                                <w:szCs w:val="18"/>
                              </w:rPr>
                              <w:t>Dense Urban - IC</w:t>
                            </w:r>
                          </w:p>
                        </w:tc>
                        <w:tc>
                          <w:tcPr>
                            <w:tcW w:w="1812" w:type="dxa"/>
                            <w:vAlign w:val="center"/>
                          </w:tcPr>
                          <w:p w14:paraId="5423D338"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30</w:t>
                            </w:r>
                          </w:p>
                          <w:p w14:paraId="7D6AF3F1" w14:textId="77777777" w:rsidR="00DF2B74" w:rsidRPr="00C34998" w:rsidRDefault="00DF2B74" w:rsidP="005B0B57">
                            <w:pPr>
                              <w:rPr>
                                <w:color w:val="FF0000"/>
                              </w:rPr>
                            </w:pPr>
                            <w:r w:rsidRPr="00C34998">
                              <w:rPr>
                                <w:rFonts w:eastAsia="等线" w:hint="eastAsia"/>
                                <w:color w:val="FF0000"/>
                                <w:sz w:val="18"/>
                                <w:szCs w:val="18"/>
                                <w:lang w:eastAsia="zh-CN"/>
                              </w:rPr>
                              <w:t>U</w:t>
                            </w:r>
                            <w:r w:rsidRPr="00C34998">
                              <w:rPr>
                                <w:rFonts w:eastAsia="等线"/>
                                <w:color w:val="FF0000"/>
                                <w:sz w:val="18"/>
                                <w:szCs w:val="18"/>
                                <w:lang w:eastAsia="zh-CN"/>
                              </w:rPr>
                              <w:t>L: 10</w:t>
                            </w:r>
                          </w:p>
                        </w:tc>
                        <w:tc>
                          <w:tcPr>
                            <w:tcW w:w="1812" w:type="dxa"/>
                            <w:vAlign w:val="center"/>
                          </w:tcPr>
                          <w:p w14:paraId="0B1D5446"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10</w:t>
                            </w:r>
                          </w:p>
                          <w:p w14:paraId="7F36AE4F" w14:textId="77777777" w:rsidR="00DF2B74" w:rsidRPr="00C34998" w:rsidRDefault="00DF2B74" w:rsidP="005B0B57">
                            <w:pPr>
                              <w:rPr>
                                <w:color w:val="FF0000"/>
                              </w:rPr>
                            </w:pPr>
                            <w:r w:rsidRPr="00C34998">
                              <w:rPr>
                                <w:rFonts w:eastAsia="等线" w:hint="eastAsia"/>
                                <w:color w:val="FF0000"/>
                                <w:sz w:val="18"/>
                                <w:szCs w:val="18"/>
                                <w:lang w:eastAsia="zh-CN"/>
                              </w:rPr>
                              <w:t>U</w:t>
                            </w:r>
                            <w:r w:rsidRPr="00C34998">
                              <w:rPr>
                                <w:rFonts w:eastAsia="等线"/>
                                <w:color w:val="FF0000"/>
                                <w:sz w:val="18"/>
                                <w:szCs w:val="18"/>
                                <w:lang w:eastAsia="zh-CN"/>
                              </w:rPr>
                              <w:t>L: 30</w:t>
                            </w:r>
                          </w:p>
                        </w:tc>
                        <w:tc>
                          <w:tcPr>
                            <w:tcW w:w="1812" w:type="dxa"/>
                            <w:vAlign w:val="center"/>
                          </w:tcPr>
                          <w:p w14:paraId="6FCA0555" w14:textId="77777777" w:rsidR="00DF2B74" w:rsidRPr="00C34998" w:rsidRDefault="00DF2B74" w:rsidP="005B0B57">
                            <w:pPr>
                              <w:rPr>
                                <w:color w:val="FF0000"/>
                              </w:rPr>
                            </w:pPr>
                            <w:r w:rsidRPr="00C34998">
                              <w:rPr>
                                <w:rFonts w:eastAsia="等线"/>
                                <w:color w:val="FF0000"/>
                                <w:sz w:val="18"/>
                                <w:szCs w:val="18"/>
                              </w:rPr>
                              <w:t xml:space="preserve">　</w:t>
                            </w:r>
                            <w:r w:rsidRPr="00C34998">
                              <w:rPr>
                                <w:rFonts w:eastAsia="等线" w:hint="eastAsia"/>
                                <w:color w:val="FF0000"/>
                                <w:sz w:val="18"/>
                                <w:szCs w:val="18"/>
                                <w:lang w:eastAsia="zh-CN"/>
                              </w:rPr>
                              <w:t>9</w:t>
                            </w:r>
                            <w:r w:rsidRPr="00C34998">
                              <w:rPr>
                                <w:rFonts w:eastAsia="等线"/>
                                <w:color w:val="FF0000"/>
                                <w:sz w:val="18"/>
                                <w:szCs w:val="18"/>
                                <w:lang w:eastAsia="zh-CN"/>
                              </w:rPr>
                              <w:t>9%</w:t>
                            </w:r>
                          </w:p>
                        </w:tc>
                        <w:tc>
                          <w:tcPr>
                            <w:tcW w:w="1812" w:type="dxa"/>
                            <w:vAlign w:val="center"/>
                          </w:tcPr>
                          <w:p w14:paraId="343B78CD" w14:textId="58F70453" w:rsidR="00DF2B74" w:rsidRPr="00C34998" w:rsidRDefault="00DF2B74" w:rsidP="005B0B57">
                            <w:pPr>
                              <w:rPr>
                                <w:color w:val="FF0000"/>
                              </w:rPr>
                            </w:pPr>
                            <w:r w:rsidRPr="00C34998">
                              <w:rPr>
                                <w:rFonts w:eastAsia="等线" w:hint="eastAsia"/>
                                <w:color w:val="FF0000"/>
                                <w:sz w:val="18"/>
                                <w:szCs w:val="18"/>
                                <w:lang w:eastAsia="zh-CN"/>
                              </w:rPr>
                              <w:t>1</w:t>
                            </w:r>
                            <w:r w:rsidRPr="00C34998">
                              <w:rPr>
                                <w:rFonts w:eastAsia="等线"/>
                                <w:color w:val="FF0000"/>
                                <w:sz w:val="18"/>
                                <w:szCs w:val="18"/>
                                <w:lang w:eastAsia="zh-CN"/>
                              </w:rPr>
                              <w:t>000</w:t>
                            </w:r>
                          </w:p>
                        </w:tc>
                      </w:tr>
                      <w:tr w:rsidR="00DF2B74" w14:paraId="33BF1B95" w14:textId="77777777" w:rsidTr="00DF2B74">
                        <w:tc>
                          <w:tcPr>
                            <w:tcW w:w="1812" w:type="dxa"/>
                            <w:vAlign w:val="center"/>
                          </w:tcPr>
                          <w:p w14:paraId="650D0348"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w:t>
                            </w:r>
                            <w:r w:rsidRPr="00C34998">
                              <w:rPr>
                                <w:rFonts w:eastAsia="等线"/>
                                <w:color w:val="FF0000"/>
                                <w:sz w:val="18"/>
                                <w:szCs w:val="18"/>
                                <w:lang w:eastAsia="zh-CN"/>
                              </w:rPr>
                              <w:t>Indoor hotspot - IC]</w:t>
                            </w:r>
                          </w:p>
                        </w:tc>
                        <w:tc>
                          <w:tcPr>
                            <w:tcW w:w="1812" w:type="dxa"/>
                            <w:vAlign w:val="center"/>
                          </w:tcPr>
                          <w:p w14:paraId="3F43DA51"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30</w:t>
                            </w:r>
                          </w:p>
                          <w:p w14:paraId="291B2441"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U</w:t>
                            </w:r>
                            <w:r w:rsidRPr="00C34998">
                              <w:rPr>
                                <w:rFonts w:eastAsia="等线"/>
                                <w:color w:val="FF0000"/>
                                <w:sz w:val="18"/>
                                <w:szCs w:val="18"/>
                                <w:lang w:eastAsia="zh-CN"/>
                              </w:rPr>
                              <w:t>L: 10</w:t>
                            </w:r>
                          </w:p>
                        </w:tc>
                        <w:tc>
                          <w:tcPr>
                            <w:tcW w:w="1812" w:type="dxa"/>
                            <w:vAlign w:val="center"/>
                          </w:tcPr>
                          <w:p w14:paraId="114A8864"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D</w:t>
                            </w:r>
                            <w:r w:rsidRPr="00C34998">
                              <w:rPr>
                                <w:rFonts w:eastAsia="等线"/>
                                <w:color w:val="FF0000"/>
                                <w:sz w:val="18"/>
                                <w:szCs w:val="18"/>
                                <w:lang w:eastAsia="zh-CN"/>
                              </w:rPr>
                              <w:t>L: 10</w:t>
                            </w:r>
                          </w:p>
                          <w:p w14:paraId="735F0F56" w14:textId="77777777" w:rsidR="00DF2B74" w:rsidRPr="00C34998" w:rsidRDefault="00DF2B74" w:rsidP="005B0B57">
                            <w:pPr>
                              <w:rPr>
                                <w:rFonts w:eastAsia="等线"/>
                                <w:color w:val="FF0000"/>
                                <w:sz w:val="18"/>
                                <w:szCs w:val="18"/>
                                <w:lang w:eastAsia="zh-CN"/>
                              </w:rPr>
                            </w:pPr>
                            <w:r w:rsidRPr="00C34998">
                              <w:rPr>
                                <w:rFonts w:eastAsia="等线" w:hint="eastAsia"/>
                                <w:color w:val="FF0000"/>
                                <w:sz w:val="18"/>
                                <w:szCs w:val="18"/>
                                <w:lang w:eastAsia="zh-CN"/>
                              </w:rPr>
                              <w:t>U</w:t>
                            </w:r>
                            <w:r w:rsidRPr="00C34998">
                              <w:rPr>
                                <w:rFonts w:eastAsia="等线"/>
                                <w:color w:val="FF0000"/>
                                <w:sz w:val="18"/>
                                <w:szCs w:val="18"/>
                                <w:lang w:eastAsia="zh-CN"/>
                              </w:rPr>
                              <w:t>L: 30</w:t>
                            </w:r>
                          </w:p>
                        </w:tc>
                        <w:tc>
                          <w:tcPr>
                            <w:tcW w:w="1812" w:type="dxa"/>
                            <w:vAlign w:val="center"/>
                          </w:tcPr>
                          <w:p w14:paraId="20DC3A20" w14:textId="77777777" w:rsidR="00DF2B74" w:rsidRPr="00C34998" w:rsidRDefault="00DF2B74" w:rsidP="005B0B57">
                            <w:pPr>
                              <w:rPr>
                                <w:rFonts w:eastAsia="等线"/>
                                <w:color w:val="FF0000"/>
                                <w:sz w:val="18"/>
                                <w:szCs w:val="18"/>
                              </w:rPr>
                            </w:pPr>
                            <w:r w:rsidRPr="00C34998">
                              <w:rPr>
                                <w:rFonts w:eastAsia="等线"/>
                                <w:color w:val="FF0000"/>
                                <w:sz w:val="18"/>
                                <w:szCs w:val="18"/>
                              </w:rPr>
                              <w:t xml:space="preserve">　</w:t>
                            </w:r>
                            <w:r w:rsidRPr="00C34998">
                              <w:rPr>
                                <w:rFonts w:eastAsia="等线" w:hint="eastAsia"/>
                                <w:color w:val="FF0000"/>
                                <w:sz w:val="18"/>
                                <w:szCs w:val="18"/>
                                <w:lang w:eastAsia="zh-CN"/>
                              </w:rPr>
                              <w:t>9</w:t>
                            </w:r>
                            <w:r w:rsidRPr="00C34998">
                              <w:rPr>
                                <w:rFonts w:eastAsia="等线"/>
                                <w:color w:val="FF0000"/>
                                <w:sz w:val="18"/>
                                <w:szCs w:val="18"/>
                                <w:lang w:eastAsia="zh-CN"/>
                              </w:rPr>
                              <w:t>9%</w:t>
                            </w:r>
                          </w:p>
                        </w:tc>
                        <w:tc>
                          <w:tcPr>
                            <w:tcW w:w="1812" w:type="dxa"/>
                            <w:vAlign w:val="center"/>
                          </w:tcPr>
                          <w:p w14:paraId="3BAE960C" w14:textId="77777777" w:rsidR="00DF2B74" w:rsidRPr="00C34998" w:rsidRDefault="00DF2B74" w:rsidP="005B0B57">
                            <w:pPr>
                              <w:rPr>
                                <w:rFonts w:eastAsia="等线"/>
                                <w:color w:val="FF0000"/>
                                <w:sz w:val="18"/>
                                <w:szCs w:val="18"/>
                                <w:lang w:eastAsia="zh-CN"/>
                              </w:rPr>
                            </w:pPr>
                            <w:r w:rsidRPr="00C34998">
                              <w:rPr>
                                <w:rFonts w:eastAsia="等线"/>
                                <w:color w:val="FF0000"/>
                                <w:sz w:val="18"/>
                                <w:szCs w:val="18"/>
                                <w:lang w:eastAsia="zh-CN"/>
                              </w:rPr>
                              <w:t>[</w:t>
                            </w:r>
                            <w:r w:rsidRPr="00C34998">
                              <w:rPr>
                                <w:rFonts w:eastAsia="等线" w:hint="eastAsia"/>
                                <w:color w:val="FF0000"/>
                                <w:sz w:val="18"/>
                                <w:szCs w:val="18"/>
                                <w:lang w:eastAsia="zh-CN"/>
                              </w:rPr>
                              <w:t>1</w:t>
                            </w:r>
                            <w:r w:rsidRPr="00C34998">
                              <w:rPr>
                                <w:rFonts w:eastAsia="等线"/>
                                <w:color w:val="FF0000"/>
                                <w:sz w:val="18"/>
                                <w:szCs w:val="18"/>
                                <w:lang w:eastAsia="zh-CN"/>
                              </w:rPr>
                              <w:t>0000]</w:t>
                            </w:r>
                          </w:p>
                        </w:tc>
                      </w:tr>
                    </w:tbl>
                    <w:p w14:paraId="31688021" w14:textId="77777777" w:rsidR="00DF2B74" w:rsidRDefault="00DF2B74"/>
                  </w:txbxContent>
                </v:textbox>
                <w10:anchorlock/>
              </v:shape>
            </w:pict>
          </mc:Fallback>
        </mc:AlternateContent>
      </w:r>
    </w:p>
    <w:p w14:paraId="0574B801" w14:textId="77777777" w:rsidR="00EA0DC8" w:rsidRDefault="00EA0DC8" w:rsidP="003E4E5B"/>
    <w:p w14:paraId="6B3F1972" w14:textId="77777777" w:rsidR="000C200F" w:rsidRPr="00EE49E2" w:rsidRDefault="000C200F" w:rsidP="000C200F">
      <w:pPr>
        <w:pStyle w:val="title2"/>
        <w:spacing w:afterLines="120" w:after="288"/>
      </w:pPr>
      <w:r w:rsidRPr="00B14B47">
        <w:rPr>
          <w:rFonts w:hint="eastAsia"/>
        </w:rPr>
        <w:t>Positioning</w:t>
      </w:r>
    </w:p>
    <w:p w14:paraId="0563E596" w14:textId="4D0280CE" w:rsidR="006464DF" w:rsidRDefault="00B81FE8" w:rsidP="00B81FE8">
      <w:r w:rsidRPr="00CE7F72">
        <w:rPr>
          <w:lang w:eastAsia="zh-CN"/>
        </w:rPr>
        <w:t>Positioning is the ability to calculate the approximate position of connected devices. Positioning accuracy</w:t>
      </w:r>
      <w:r>
        <w:t xml:space="preserve"> describes the closeness of the measured position of the </w:t>
      </w:r>
      <w:r w:rsidRPr="00CE7F72">
        <w:rPr>
          <w:lang w:eastAsia="zh-CN"/>
        </w:rPr>
        <w:t>device</w:t>
      </w:r>
      <w:r>
        <w:t xml:space="preserve"> to its true position value. The accuracy can describe the accuracy either of an absolute position or of a relative position. </w:t>
      </w:r>
      <w:r w:rsidR="00743592" w:rsidRPr="00743592">
        <w:t xml:space="preserve">It can be further </w:t>
      </w:r>
      <w:r w:rsidR="000104CF">
        <w:t>broken</w:t>
      </w:r>
      <w:r w:rsidR="00743592" w:rsidRPr="00743592">
        <w:t xml:space="preserve"> into a horizontal position accuracy – referring to the position error in a 2D reference or horizontal plane, and into a vertical position accuracy – referring to the position error on the vertical axis or altitude.</w:t>
      </w:r>
    </w:p>
    <w:p w14:paraId="664E0CD7" w14:textId="28F7D9ED" w:rsidR="00B76BFB" w:rsidRPr="00CE7F72" w:rsidRDefault="00CF241E" w:rsidP="00B76BFB">
      <w:pPr>
        <w:rPr>
          <w:lang w:eastAsia="zh-CN"/>
        </w:rPr>
      </w:pPr>
      <w:r w:rsidRPr="00AF656B">
        <w:t xml:space="preserve">This requirement is defined for the purpose of evaluation in the </w:t>
      </w:r>
      <w:r w:rsidRPr="007C2DC3">
        <w:t>Immersive Communication</w:t>
      </w:r>
      <w:r w:rsidRPr="0000566E">
        <w:rPr>
          <w:color w:val="FF0000"/>
        </w:rPr>
        <w:t xml:space="preserve"> </w:t>
      </w:r>
      <w:r>
        <w:t xml:space="preserve">and </w:t>
      </w:r>
      <w:r w:rsidR="005930C8" w:rsidRPr="008C2525">
        <w:t>Integrated Sensing and Communication</w:t>
      </w:r>
      <w:r w:rsidRPr="00CF241E">
        <w:t xml:space="preserve"> </w:t>
      </w:r>
      <w:r w:rsidRPr="00AF656B">
        <w:t>usage scenario</w:t>
      </w:r>
      <w:r w:rsidR="007C2DC3">
        <w:t>s</w:t>
      </w:r>
      <w:r w:rsidR="00B76BFB" w:rsidRPr="008C30DB">
        <w:t>.</w:t>
      </w:r>
    </w:p>
    <w:p w14:paraId="00E3E2CC" w14:textId="0C06046A" w:rsidR="000C200F" w:rsidRPr="001155DC" w:rsidRDefault="00B81FE8" w:rsidP="009D1B55">
      <w:pPr>
        <w:rPr>
          <w:rFonts w:eastAsiaTheme="minorEastAsia"/>
          <w:lang w:eastAsia="zh-CN"/>
        </w:rPr>
      </w:pPr>
      <w:r w:rsidRPr="00CE7F72">
        <w:rPr>
          <w:lang w:eastAsia="zh-CN"/>
        </w:rPr>
        <w:t xml:space="preserve">The </w:t>
      </w:r>
      <w:r w:rsidR="002E6F0A">
        <w:rPr>
          <w:lang w:eastAsia="zh-CN"/>
        </w:rPr>
        <w:t>preliminary requir</w:t>
      </w:r>
      <w:r w:rsidR="009B2250">
        <w:rPr>
          <w:lang w:eastAsia="zh-CN"/>
        </w:rPr>
        <w:t>e</w:t>
      </w:r>
      <w:r w:rsidR="002E6F0A">
        <w:rPr>
          <w:lang w:eastAsia="zh-CN"/>
        </w:rPr>
        <w:t>ment</w:t>
      </w:r>
      <w:r w:rsidR="00083A18">
        <w:rPr>
          <w:lang w:eastAsia="zh-CN"/>
        </w:rPr>
        <w:t>s</w:t>
      </w:r>
      <w:r w:rsidRPr="00CE7F72">
        <w:rPr>
          <w:lang w:eastAsia="zh-CN"/>
        </w:rPr>
        <w:t xml:space="preserve"> could be</w:t>
      </w:r>
      <w:r>
        <w:rPr>
          <w:lang w:eastAsia="zh-CN"/>
        </w:rPr>
        <w:t xml:space="preserve"> </w:t>
      </w:r>
      <w:r w:rsidRPr="00CE7F72">
        <w:rPr>
          <w:lang w:eastAsia="zh-CN"/>
        </w:rPr>
        <w:t>10 cm.</w:t>
      </w:r>
      <w:r>
        <w:rPr>
          <w:lang w:eastAsia="zh-CN"/>
        </w:rPr>
        <w:t xml:space="preserve"> </w:t>
      </w:r>
      <w:proofErr w:type="gramStart"/>
      <w:r>
        <w:rPr>
          <w:rFonts w:hint="eastAsia"/>
          <w:lang w:eastAsia="zh-CN"/>
        </w:rPr>
        <w:t>Higher</w:t>
      </w:r>
      <w:proofErr w:type="gramEnd"/>
      <w:r>
        <w:rPr>
          <w:lang w:eastAsia="zh-CN"/>
        </w:rPr>
        <w:t xml:space="preserve"> positioning capability is considered for some specific </w:t>
      </w:r>
      <w:r w:rsidRPr="008C30DB">
        <w:t>usage scenario</w:t>
      </w:r>
      <w:r>
        <w:t>, such as</w:t>
      </w:r>
      <w:r w:rsidRPr="00F6784D">
        <w:rPr>
          <w:lang w:eastAsia="zh-CN"/>
        </w:rPr>
        <w:t xml:space="preserve"> XR tracking</w:t>
      </w:r>
      <w:r>
        <w:rPr>
          <w:lang w:eastAsia="zh-CN"/>
        </w:rPr>
        <w:t>, the positioning accuracy could be 1cm.</w:t>
      </w:r>
    </w:p>
    <w:p w14:paraId="6A96EEC7" w14:textId="6CC8C6B5" w:rsidR="00F86341" w:rsidRPr="007F1F26" w:rsidRDefault="00F86341" w:rsidP="00F86341">
      <w:pPr>
        <w:pStyle w:val="title2"/>
        <w:spacing w:afterLines="120" w:after="288"/>
      </w:pPr>
      <w:r w:rsidRPr="00EE49E2">
        <w:t xml:space="preserve">Sensing-related </w:t>
      </w:r>
      <w:r w:rsidR="003C4E4C">
        <w:t>capabilities</w:t>
      </w:r>
    </w:p>
    <w:p w14:paraId="67131425" w14:textId="3FD14851" w:rsidR="005A27A4" w:rsidRDefault="005A27A4" w:rsidP="005A27A4">
      <w:pPr>
        <w:rPr>
          <w:rFonts w:eastAsiaTheme="minorEastAsia"/>
          <w:lang w:eastAsia="zh-CN"/>
        </w:rPr>
      </w:pPr>
      <w:r w:rsidRPr="00AF656B">
        <w:rPr>
          <w:rFonts w:eastAsiaTheme="minorEastAsia"/>
          <w:lang w:eastAsia="zh-CN"/>
        </w:rPr>
        <w:t xml:space="preserve">Sensing-related capabilities refer to the </w:t>
      </w:r>
      <w:r w:rsidRPr="00AF656B">
        <w:t>ability</w:t>
      </w:r>
      <w:r w:rsidRPr="00AF656B">
        <w:rPr>
          <w:rFonts w:eastAsiaTheme="minorEastAsia"/>
          <w:lang w:eastAsia="zh-CN"/>
        </w:rPr>
        <w:t xml:space="preserve"> to provide functionalities in the radio interface to support sensing tasks, including passive object presence/absence detection, object classification, movement characterization, object localization, etc. </w:t>
      </w:r>
    </w:p>
    <w:p w14:paraId="272FB067" w14:textId="371BCFD3" w:rsidR="009B46C2" w:rsidRPr="00AF656B" w:rsidRDefault="009B46C2" w:rsidP="005A27A4">
      <w:pPr>
        <w:rPr>
          <w:rFonts w:eastAsiaTheme="minorEastAsia"/>
          <w:lang w:eastAsia="zh-CN"/>
        </w:rPr>
      </w:pPr>
      <w:r>
        <w:rPr>
          <w:rFonts w:eastAsiaTheme="minorEastAsia"/>
          <w:lang w:eastAsia="zh-CN"/>
        </w:rPr>
        <w:t>Refer</w:t>
      </w:r>
      <w:r w:rsidR="00752A0A">
        <w:rPr>
          <w:rFonts w:eastAsiaTheme="minorEastAsia"/>
          <w:lang w:eastAsia="zh-CN"/>
        </w:rPr>
        <w:t>ring</w:t>
      </w:r>
      <w:r>
        <w:rPr>
          <w:rFonts w:eastAsiaTheme="minorEastAsia"/>
          <w:lang w:eastAsia="zh-CN"/>
        </w:rPr>
        <w:t xml:space="preserve"> to the </w:t>
      </w:r>
      <w:r w:rsidR="00F86341">
        <w:rPr>
          <w:rFonts w:eastAsiaTheme="minorEastAsia"/>
          <w:lang w:eastAsia="zh-CN"/>
        </w:rPr>
        <w:t xml:space="preserve">discussion in ITU-R WP5D, </w:t>
      </w:r>
      <w:r w:rsidR="002753FE">
        <w:rPr>
          <w:rFonts w:eastAsiaTheme="minorEastAsia"/>
          <w:lang w:eastAsia="zh-CN"/>
        </w:rPr>
        <w:t>the following four performance metric</w:t>
      </w:r>
      <w:r w:rsidR="0014421C">
        <w:rPr>
          <w:rFonts w:eastAsiaTheme="minorEastAsia"/>
          <w:lang w:eastAsia="zh-CN"/>
        </w:rPr>
        <w:t>s</w:t>
      </w:r>
      <w:r w:rsidR="002753FE">
        <w:rPr>
          <w:rFonts w:eastAsiaTheme="minorEastAsia"/>
          <w:lang w:eastAsia="zh-CN"/>
        </w:rPr>
        <w:t xml:space="preserve"> could be used to evaluate the </w:t>
      </w:r>
      <w:r w:rsidR="002753FE" w:rsidRPr="00AF656B">
        <w:rPr>
          <w:lang w:eastAsia="ja-JP"/>
        </w:rPr>
        <w:t>radio access technology’s ability to support sensing related capabilities:</w:t>
      </w:r>
    </w:p>
    <w:p w14:paraId="2B19B898" w14:textId="38532A90" w:rsidR="002753FE" w:rsidRPr="009D1B55" w:rsidRDefault="002753FE" w:rsidP="002753FE">
      <w:pPr>
        <w:pStyle w:val="af"/>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Detectability (Detection / False Alarm Probability) – Detection probability, P</w:t>
      </w:r>
      <w:r w:rsidRPr="009D1B55">
        <w:rPr>
          <w:rFonts w:eastAsiaTheme="minorEastAsia"/>
          <w:i/>
          <w:iCs/>
          <w:vertAlign w:val="subscript"/>
        </w:rPr>
        <w:t>D,</w:t>
      </w:r>
      <w:r w:rsidRPr="009D1B55">
        <w:rPr>
          <w:rFonts w:eastAsiaTheme="minorEastAsia"/>
          <w:i/>
          <w:iCs/>
        </w:rPr>
        <w:t xml:space="preserve"> is </w:t>
      </w:r>
      <w:r w:rsidRPr="009D1B55">
        <w:rPr>
          <w:i/>
          <w:iCs/>
        </w:rPr>
        <w:t>the probability of correctly detecting the presence of the object, and</w:t>
      </w:r>
      <w:r w:rsidRPr="009D1B55">
        <w:rPr>
          <w:rFonts w:eastAsiaTheme="minorEastAsia"/>
          <w:i/>
          <w:iCs/>
        </w:rPr>
        <w:t xml:space="preserve"> </w:t>
      </w:r>
      <w:r w:rsidRPr="009D1B55">
        <w:rPr>
          <w:i/>
          <w:iCs/>
        </w:rPr>
        <w:t>False alarm probability, P</w:t>
      </w:r>
      <w:r w:rsidRPr="009D1B55">
        <w:rPr>
          <w:i/>
          <w:iCs/>
          <w:vertAlign w:val="subscript"/>
        </w:rPr>
        <w:t>FA,</w:t>
      </w:r>
      <w:r w:rsidRPr="009D1B55">
        <w:rPr>
          <w:i/>
          <w:iCs/>
        </w:rPr>
        <w:t xml:space="preserve"> is the associated probability that an object is detected given that the object is not present.</w:t>
      </w:r>
    </w:p>
    <w:p w14:paraId="14CB6F18" w14:textId="77777777" w:rsidR="002753FE" w:rsidRPr="009D1B55" w:rsidRDefault="002753FE" w:rsidP="002753FE">
      <w:pPr>
        <w:pStyle w:val="af"/>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 xml:space="preserve">Localization Accuracy - </w:t>
      </w:r>
      <w:r w:rsidRPr="009D1B55">
        <w:rPr>
          <w:i/>
          <w:iCs/>
          <w:lang w:eastAsia="ja-JP"/>
        </w:rPr>
        <w:t xml:space="preserve">Localization accuracy </w:t>
      </w:r>
      <w:r w:rsidRPr="009D1B55">
        <w:rPr>
          <w:i/>
          <w:iCs/>
        </w:rPr>
        <w:t xml:space="preserve">refers to the closeness of the measured sensing result of position of the target object to its true position value and is the difference between the calculated location and the actual location of an object. </w:t>
      </w:r>
    </w:p>
    <w:p w14:paraId="5B71B752" w14:textId="77777777" w:rsidR="002753FE" w:rsidRPr="009D1B55" w:rsidRDefault="002753FE" w:rsidP="009D1B55">
      <w:pPr>
        <w:pStyle w:val="af"/>
        <w:widowControl/>
        <w:tabs>
          <w:tab w:val="left" w:pos="1134"/>
          <w:tab w:val="left" w:pos="1871"/>
          <w:tab w:val="left" w:pos="2268"/>
        </w:tabs>
        <w:overflowPunct w:val="0"/>
        <w:autoSpaceDE w:val="0"/>
        <w:autoSpaceDN w:val="0"/>
        <w:adjustRightInd w:val="0"/>
        <w:spacing w:before="120" w:after="0"/>
        <w:ind w:left="360" w:firstLineChars="0" w:firstLine="0"/>
        <w:contextualSpacing/>
        <w:jc w:val="left"/>
        <w:textAlignment w:val="baseline"/>
        <w:rPr>
          <w:i/>
          <w:iCs/>
        </w:rPr>
      </w:pPr>
      <w:r w:rsidRPr="009D1B55">
        <w:rPr>
          <w:i/>
          <w:iCs/>
        </w:rPr>
        <w:lastRenderedPageBreak/>
        <w:t xml:space="preserve">(Ed Note: Whether this accuracy is to be represented in Cartesian or polar coordinate or Euclidian distance is FFS. Components of localization accuracy may </w:t>
      </w:r>
      <w:proofErr w:type="gramStart"/>
      <w:r w:rsidRPr="009D1B55">
        <w:rPr>
          <w:i/>
          <w:iCs/>
        </w:rPr>
        <w:t>include:</w:t>
      </w:r>
      <w:proofErr w:type="gramEnd"/>
      <w:r w:rsidRPr="009D1B55">
        <w:rPr>
          <w:i/>
          <w:iCs/>
        </w:rPr>
        <w:t>)</w:t>
      </w:r>
    </w:p>
    <w:p w14:paraId="3492A932" w14:textId="77777777" w:rsidR="002753FE" w:rsidRPr="009D1B55" w:rsidRDefault="002753FE" w:rsidP="002753FE">
      <w:pPr>
        <w:pStyle w:val="af"/>
        <w:widowControl/>
        <w:numPr>
          <w:ilvl w:val="1"/>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i/>
          <w:iCs/>
        </w:rPr>
        <w:t xml:space="preserve">Distance accuracy: the difference between the calculated distance and the actual distance of the sensing target </w:t>
      </w:r>
    </w:p>
    <w:p w14:paraId="7971A5EC" w14:textId="77777777" w:rsidR="002753FE" w:rsidRPr="009D1B55" w:rsidRDefault="002753FE" w:rsidP="002753FE">
      <w:pPr>
        <w:pStyle w:val="af"/>
        <w:widowControl/>
        <w:numPr>
          <w:ilvl w:val="1"/>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i/>
          <w:iCs/>
        </w:rPr>
        <w:t>Angle accuracy: the difference between the calculated angles and the actual angles of the sensing target</w:t>
      </w:r>
    </w:p>
    <w:p w14:paraId="17F748DF" w14:textId="77777777" w:rsidR="002753FE" w:rsidRPr="009D1B55" w:rsidRDefault="002753FE" w:rsidP="002753FE">
      <w:pPr>
        <w:pStyle w:val="af"/>
        <w:widowControl/>
        <w:numPr>
          <w:ilvl w:val="1"/>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Horizontal/Vertical Localization Accuracy (HSA/VSA): It is defined as the difference between the calculated horizontal/vertical position and the actual horizontal/vertical position of an object</w:t>
      </w:r>
      <w:r w:rsidRPr="009D1B55">
        <w:rPr>
          <w:i/>
          <w:iCs/>
        </w:rPr>
        <w:t xml:space="preserve"> </w:t>
      </w:r>
    </w:p>
    <w:p w14:paraId="04B3497D" w14:textId="77777777" w:rsidR="002753FE" w:rsidRPr="009D1B55" w:rsidRDefault="002753FE" w:rsidP="002753FE">
      <w:pPr>
        <w:pStyle w:val="af"/>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 xml:space="preserve">Velocity Accuracy - </w:t>
      </w:r>
      <w:r w:rsidRPr="009D1B55">
        <w:rPr>
          <w:i/>
          <w:iCs/>
          <w:lang w:eastAsia="ja-JP"/>
        </w:rPr>
        <w:t xml:space="preserve">Velocity accuracy is defined as the difference between the estimated velocity and the actual velocity of the sensing target. </w:t>
      </w:r>
    </w:p>
    <w:p w14:paraId="651CAF3E" w14:textId="6B96E0DF" w:rsidR="005A27A4" w:rsidRPr="009D1B55" w:rsidRDefault="002753FE" w:rsidP="009D1B55">
      <w:pPr>
        <w:pStyle w:val="af"/>
        <w:widowControl/>
        <w:numPr>
          <w:ilvl w:val="0"/>
          <w:numId w:val="27"/>
        </w:numPr>
        <w:tabs>
          <w:tab w:val="left" w:pos="1134"/>
          <w:tab w:val="left" w:pos="1871"/>
          <w:tab w:val="left" w:pos="2268"/>
        </w:tabs>
        <w:overflowPunct w:val="0"/>
        <w:autoSpaceDE w:val="0"/>
        <w:autoSpaceDN w:val="0"/>
        <w:adjustRightInd w:val="0"/>
        <w:spacing w:before="120" w:after="0"/>
        <w:ind w:firstLineChars="0"/>
        <w:contextualSpacing/>
        <w:jc w:val="left"/>
        <w:textAlignment w:val="baseline"/>
        <w:rPr>
          <w:i/>
          <w:iCs/>
        </w:rPr>
      </w:pPr>
      <w:r w:rsidRPr="009D1B55">
        <w:rPr>
          <w:rFonts w:eastAsiaTheme="minorEastAsia"/>
          <w:i/>
          <w:iCs/>
        </w:rPr>
        <w:t xml:space="preserve">Sensing Resolution – </w:t>
      </w:r>
      <w:r w:rsidRPr="009D1B55">
        <w:rPr>
          <w:i/>
          <w:iCs/>
        </w:rPr>
        <w:t>Is defined as the minimum difference of the measured value (</w:t>
      </w:r>
      <w:proofErr w:type="spellStart"/>
      <w:r w:rsidRPr="009D1B55">
        <w:rPr>
          <w:i/>
          <w:iCs/>
        </w:rPr>
        <w:t>e.g</w:t>
      </w:r>
      <w:proofErr w:type="spellEnd"/>
      <w:r w:rsidRPr="009D1B55">
        <w:rPr>
          <w:i/>
          <w:iCs/>
        </w:rPr>
        <w:t>, range, location) of two target objects, in order to distinguish these two target objects. (Ed note: this may be evaluated by an analytical approach).</w:t>
      </w:r>
    </w:p>
    <w:p w14:paraId="781F5810" w14:textId="7B67E42E" w:rsidR="005248AC" w:rsidRDefault="006879B9" w:rsidP="005248AC">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Pr>
          <w:rFonts w:eastAsiaTheme="minorEastAsia"/>
          <w:lang w:eastAsia="zh-CN"/>
        </w:rPr>
        <w:t>However</w:t>
      </w:r>
      <w:r w:rsidR="005248AC">
        <w:rPr>
          <w:rFonts w:eastAsiaTheme="minorEastAsia"/>
          <w:lang w:eastAsia="zh-CN"/>
        </w:rPr>
        <w:t xml:space="preserve">, </w:t>
      </w:r>
      <w:r w:rsidR="00C25FA1">
        <w:rPr>
          <w:rFonts w:eastAsiaTheme="minorEastAsia"/>
          <w:lang w:eastAsia="zh-CN"/>
        </w:rPr>
        <w:t xml:space="preserve">regarding </w:t>
      </w:r>
      <w:r w:rsidR="005248AC">
        <w:rPr>
          <w:rFonts w:eastAsiaTheme="minorEastAsia"/>
          <w:lang w:eastAsia="zh-CN"/>
        </w:rPr>
        <w:t xml:space="preserve">the </w:t>
      </w:r>
      <w:r w:rsidR="005248AC" w:rsidRPr="00AF656B">
        <w:rPr>
          <w:rFonts w:eastAsiaTheme="minorEastAsia"/>
          <w:lang w:eastAsia="zh-CN"/>
        </w:rPr>
        <w:t>movement characterization</w:t>
      </w:r>
      <w:r w:rsidR="005248AC">
        <w:rPr>
          <w:rFonts w:eastAsiaTheme="minorEastAsia"/>
          <w:lang w:eastAsia="zh-CN"/>
        </w:rPr>
        <w:t xml:space="preserve"> of </w:t>
      </w:r>
      <w:r w:rsidR="00C25FA1">
        <w:rPr>
          <w:rFonts w:eastAsiaTheme="minorEastAsia"/>
          <w:lang w:eastAsia="zh-CN"/>
        </w:rPr>
        <w:t>target</w:t>
      </w:r>
      <w:r>
        <w:rPr>
          <w:rFonts w:eastAsiaTheme="minorEastAsia"/>
          <w:lang w:eastAsia="zh-CN"/>
        </w:rPr>
        <w:t>s</w:t>
      </w:r>
      <w:r w:rsidR="00C25FA1">
        <w:rPr>
          <w:rFonts w:eastAsiaTheme="minorEastAsia"/>
          <w:lang w:eastAsia="zh-CN"/>
        </w:rPr>
        <w:t xml:space="preserve">, </w:t>
      </w:r>
      <w:r w:rsidR="00EF58DC">
        <w:rPr>
          <w:rFonts w:eastAsiaTheme="minorEastAsia"/>
          <w:lang w:eastAsia="zh-CN"/>
        </w:rPr>
        <w:t xml:space="preserve">it is not </w:t>
      </w:r>
      <w:r w:rsidR="00EF58DC" w:rsidRPr="00EF58DC">
        <w:rPr>
          <w:rFonts w:eastAsiaTheme="minorEastAsia"/>
          <w:lang w:eastAsia="zh-CN"/>
        </w:rPr>
        <w:t>only linear motion, but also periodic motion</w:t>
      </w:r>
      <w:r w:rsidR="00A970EC">
        <w:rPr>
          <w:rFonts w:eastAsiaTheme="minorEastAsia"/>
          <w:lang w:eastAsia="zh-CN"/>
        </w:rPr>
        <w:t>, such as d</w:t>
      </w:r>
      <w:r w:rsidR="00A970EC" w:rsidRPr="00A970EC">
        <w:rPr>
          <w:rFonts w:eastAsiaTheme="minorEastAsia"/>
          <w:lang w:eastAsia="zh-CN"/>
        </w:rPr>
        <w:t>rone blade rotation</w:t>
      </w:r>
      <w:r w:rsidR="00A970EC">
        <w:rPr>
          <w:rFonts w:eastAsiaTheme="minorEastAsia"/>
          <w:lang w:eastAsia="zh-CN"/>
        </w:rPr>
        <w:t xml:space="preserve">, </w:t>
      </w:r>
      <w:r w:rsidR="00A970EC" w:rsidRPr="00734125">
        <w:rPr>
          <w:rFonts w:eastAsiaTheme="minorEastAsia"/>
        </w:rPr>
        <w:t>bird wing flapping</w:t>
      </w:r>
      <w:r w:rsidR="00A970EC">
        <w:rPr>
          <w:rFonts w:eastAsiaTheme="minorEastAsia"/>
        </w:rPr>
        <w:t xml:space="preserve">, </w:t>
      </w:r>
      <w:r w:rsidR="00A970EC" w:rsidRPr="00821561">
        <w:t xml:space="preserve">human arm/leg </w:t>
      </w:r>
      <w:r w:rsidR="00A970EC">
        <w:t xml:space="preserve">swing, human chest </w:t>
      </w:r>
      <w:r w:rsidR="00A970EC" w:rsidRPr="00A970EC">
        <w:t>undulation</w:t>
      </w:r>
      <w:r w:rsidR="00A970EC">
        <w:t xml:space="preserve"> etc. which are also important </w:t>
      </w:r>
      <w:r w:rsidR="00A970EC" w:rsidRPr="00AF656B">
        <w:rPr>
          <w:rFonts w:eastAsiaTheme="minorEastAsia"/>
          <w:lang w:eastAsia="zh-CN"/>
        </w:rPr>
        <w:t>movement characterization</w:t>
      </w:r>
      <w:r w:rsidR="00A970EC">
        <w:rPr>
          <w:rFonts w:eastAsiaTheme="minorEastAsia"/>
          <w:lang w:eastAsia="zh-CN"/>
        </w:rPr>
        <w:t xml:space="preserve"> and need to be identified and measured </w:t>
      </w:r>
      <w:r w:rsidR="00E76BB3">
        <w:rPr>
          <w:rFonts w:eastAsiaTheme="minorEastAsia"/>
          <w:lang w:eastAsia="zh-CN"/>
        </w:rPr>
        <w:t>to support</w:t>
      </w:r>
      <w:r w:rsidR="00A970EC">
        <w:rPr>
          <w:rFonts w:eastAsiaTheme="minorEastAsia"/>
          <w:lang w:eastAsia="zh-CN"/>
        </w:rPr>
        <w:t xml:space="preserve"> some sensing </w:t>
      </w:r>
      <w:r w:rsidR="00E76BB3">
        <w:rPr>
          <w:rFonts w:eastAsiaTheme="minorEastAsia"/>
          <w:lang w:eastAsia="zh-CN"/>
        </w:rPr>
        <w:t>tasks</w:t>
      </w:r>
      <w:r w:rsidR="00A970EC">
        <w:rPr>
          <w:rFonts w:eastAsiaTheme="minorEastAsia"/>
          <w:lang w:eastAsia="zh-CN"/>
        </w:rPr>
        <w:t xml:space="preserve">, </w:t>
      </w:r>
      <w:r w:rsidR="00E76BB3">
        <w:rPr>
          <w:rFonts w:eastAsiaTheme="minorEastAsia"/>
          <w:lang w:eastAsia="zh-CN"/>
        </w:rPr>
        <w:t>so we propose the following sensing-related TPR:</w:t>
      </w:r>
    </w:p>
    <w:p w14:paraId="67F89A67" w14:textId="38EC6150" w:rsidR="00E76BB3" w:rsidRPr="00E76BB3" w:rsidRDefault="00E76BB3" w:rsidP="00E76BB3">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9D1B55">
        <w:rPr>
          <w:rFonts w:eastAsiaTheme="minorEastAsia"/>
          <w:b/>
          <w:bCs/>
        </w:rPr>
        <w:t xml:space="preserve">Motion </w:t>
      </w:r>
      <w:r w:rsidRPr="009D1B55">
        <w:rPr>
          <w:rFonts w:eastAsiaTheme="minorEastAsia"/>
          <w:b/>
          <w:bCs/>
          <w:lang w:eastAsia="zh-CN"/>
        </w:rPr>
        <w:t>rate</w:t>
      </w:r>
      <w:r w:rsidRPr="009D1B55">
        <w:rPr>
          <w:rFonts w:eastAsiaTheme="minorEastAsia"/>
          <w:b/>
          <w:bCs/>
        </w:rPr>
        <w:t xml:space="preserve"> accuracy</w:t>
      </w:r>
      <w:r>
        <w:rPr>
          <w:rFonts w:eastAsiaTheme="minorEastAsia"/>
          <w:b/>
          <w:bCs/>
        </w:rPr>
        <w:t xml:space="preserve"> –</w:t>
      </w:r>
      <w:r w:rsidRPr="009D1B55">
        <w:rPr>
          <w:rFonts w:eastAsiaTheme="minorEastAsia"/>
        </w:rPr>
        <w:t xml:space="preserve"> </w:t>
      </w:r>
      <w:r>
        <w:rPr>
          <w:rFonts w:eastAsiaTheme="minorEastAsia"/>
        </w:rPr>
        <w:t xml:space="preserve">Motion rate accuracy </w:t>
      </w:r>
      <w:r w:rsidRPr="009D1B55">
        <w:rPr>
          <w:rFonts w:eastAsiaTheme="minorEastAsia"/>
        </w:rPr>
        <w:t xml:space="preserve">describes the </w:t>
      </w:r>
      <w:r w:rsidR="00DE03C5">
        <w:rPr>
          <w:rFonts w:eastAsiaTheme="minorEastAsia"/>
        </w:rPr>
        <w:t>difference</w:t>
      </w:r>
      <w:r w:rsidR="00DE03C5" w:rsidRPr="009D1B55">
        <w:rPr>
          <w:rFonts w:eastAsiaTheme="minorEastAsia"/>
        </w:rPr>
        <w:t xml:space="preserve"> </w:t>
      </w:r>
      <w:r w:rsidR="00DE03C5">
        <w:rPr>
          <w:rFonts w:eastAsiaTheme="minorEastAsia"/>
        </w:rPr>
        <w:t>between</w:t>
      </w:r>
      <w:r w:rsidRPr="009D1B55">
        <w:rPr>
          <w:rFonts w:eastAsiaTheme="minorEastAsia"/>
        </w:rPr>
        <w:t xml:space="preserve"> the measured movement frequency caused by part(s) (e.g. </w:t>
      </w:r>
      <w:r w:rsidR="00B57F4C">
        <w:rPr>
          <w:rFonts w:eastAsiaTheme="minorEastAsia"/>
        </w:rPr>
        <w:t xml:space="preserve">blade, </w:t>
      </w:r>
      <w:r w:rsidRPr="009D1B55">
        <w:rPr>
          <w:rFonts w:eastAsiaTheme="minorEastAsia"/>
        </w:rPr>
        <w:t xml:space="preserve">chest) of the target object </w:t>
      </w:r>
      <w:r w:rsidR="00DE03C5">
        <w:rPr>
          <w:rFonts w:eastAsiaTheme="minorEastAsia"/>
        </w:rPr>
        <w:t>and</w:t>
      </w:r>
      <w:r w:rsidR="00DE03C5" w:rsidRPr="009D1B55">
        <w:rPr>
          <w:rFonts w:eastAsiaTheme="minorEastAsia"/>
        </w:rPr>
        <w:t xml:space="preserve"> </w:t>
      </w:r>
      <w:r w:rsidRPr="009D1B55">
        <w:rPr>
          <w:rFonts w:eastAsiaTheme="minorEastAsia"/>
        </w:rPr>
        <w:t>the true movement frequency.</w:t>
      </w:r>
    </w:p>
    <w:p w14:paraId="682BF2DE" w14:textId="408D7EB6" w:rsidR="00D46028" w:rsidRPr="00D46028" w:rsidRDefault="004705DF" w:rsidP="00BF099E">
      <w:pPr>
        <w:pStyle w:val="proposal"/>
        <w:spacing w:before="120" w:after="120"/>
        <w:rPr>
          <w:rFonts w:eastAsiaTheme="minorEastAsia"/>
        </w:rPr>
      </w:pPr>
      <w:r>
        <w:t>Define</w:t>
      </w:r>
      <w:r w:rsidR="00C272D7">
        <w:t xml:space="preserve"> </w:t>
      </w:r>
      <w:r w:rsidR="00332CC9">
        <w:t>motion rate accuracy as a sensing-related capability</w:t>
      </w:r>
      <w:r w:rsidR="00BF099E">
        <w:t>.</w:t>
      </w:r>
    </w:p>
    <w:p w14:paraId="26EAE97F" w14:textId="028B1CD3" w:rsidR="000601BE" w:rsidRDefault="000601BE" w:rsidP="007F1F26">
      <w:pPr>
        <w:pStyle w:val="title2"/>
        <w:spacing w:afterLines="120" w:after="288"/>
      </w:pPr>
      <w:r w:rsidRPr="00F17E05">
        <w:t xml:space="preserve">AI-related </w:t>
      </w:r>
      <w:r w:rsidR="003C4E4C">
        <w:t>capabilities</w:t>
      </w:r>
    </w:p>
    <w:p w14:paraId="31D25F31" w14:textId="0772C448" w:rsidR="00621A5F" w:rsidRPr="00FB6441" w:rsidRDefault="00621A5F"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621A5F">
        <w:rPr>
          <w:rFonts w:eastAsiaTheme="minorEastAsia"/>
          <w:lang w:eastAsia="zh-CN"/>
        </w:rPr>
        <w:t>Applicable AI-related capabilities refer to the ability to provide certain functionalities throughout IMT-2030 to support AI enabled applications. These capabilities include:</w:t>
      </w:r>
    </w:p>
    <w:p w14:paraId="36A3A943" w14:textId="77777777"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Data collection</w:t>
      </w:r>
    </w:p>
    <w:p w14:paraId="3FA14ECD" w14:textId="08E4CF3B"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Data/</w:t>
      </w:r>
      <w:r w:rsidRPr="00FB6441">
        <w:rPr>
          <w:rFonts w:eastAsiaTheme="minorEastAsia" w:hint="eastAsia"/>
          <w:lang w:eastAsia="zh-CN"/>
        </w:rPr>
        <w:t>Model</w:t>
      </w:r>
      <w:r w:rsidRPr="00FB6441">
        <w:rPr>
          <w:rFonts w:eastAsiaTheme="minorEastAsia"/>
          <w:lang w:eastAsia="zh-CN"/>
        </w:rPr>
        <w:t xml:space="preserve"> exchange</w:t>
      </w:r>
    </w:p>
    <w:p w14:paraId="05C518B6" w14:textId="5CF911E8"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AI model training</w:t>
      </w:r>
    </w:p>
    <w:p w14:paraId="7551A7ED" w14:textId="77777777"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AI model inference</w:t>
      </w:r>
    </w:p>
    <w:p w14:paraId="58A41693" w14:textId="77777777"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AI model monitoring</w:t>
      </w:r>
    </w:p>
    <w:p w14:paraId="2A02D966" w14:textId="77777777" w:rsidR="00FB6441" w:rsidRPr="00FB6441" w:rsidRDefault="00FB6441" w:rsidP="00FB6441">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lang w:eastAsia="zh-CN"/>
        </w:rPr>
      </w:pPr>
      <w:r w:rsidRPr="00FB6441">
        <w:rPr>
          <w:rFonts w:eastAsiaTheme="minorEastAsia"/>
          <w:lang w:eastAsia="zh-CN"/>
        </w:rPr>
        <w:t>-</w:t>
      </w:r>
      <w:r w:rsidRPr="00FB6441">
        <w:rPr>
          <w:rFonts w:eastAsiaTheme="minorEastAsia"/>
          <w:lang w:eastAsia="zh-CN"/>
        </w:rPr>
        <w:tab/>
        <w:t>AI computing resource management</w:t>
      </w:r>
    </w:p>
    <w:p w14:paraId="1CD809EC" w14:textId="1E6CE91F" w:rsidR="00AC6086" w:rsidRPr="008F2C6F" w:rsidRDefault="00AC6086" w:rsidP="008F2C6F">
      <w:pPr>
        <w:rPr>
          <w:rFonts w:eastAsiaTheme="minorEastAsia"/>
          <w:lang w:eastAsia="zh-CN"/>
        </w:rPr>
      </w:pPr>
    </w:p>
    <w:p w14:paraId="1D0C6F27" w14:textId="2DDD7570" w:rsidR="000601BE" w:rsidRDefault="00D23C8F" w:rsidP="007F1F26">
      <w:pPr>
        <w:pStyle w:val="title2"/>
        <w:spacing w:afterLines="120" w:after="288"/>
      </w:pPr>
      <w:r>
        <w:t>Energy efficiency</w:t>
      </w:r>
    </w:p>
    <w:p w14:paraId="18F9A5F0" w14:textId="65A7ED46" w:rsidR="007560EE" w:rsidRPr="0019129F" w:rsidRDefault="00EA3C5B" w:rsidP="00372268">
      <w:pPr>
        <w:rPr>
          <w:rFonts w:eastAsiaTheme="minorEastAsia"/>
          <w:lang w:eastAsia="zh-CN"/>
        </w:rPr>
      </w:pPr>
      <w:r>
        <w:rPr>
          <w:rFonts w:eastAsiaTheme="minorEastAsia"/>
          <w:lang w:eastAsia="zh-CN"/>
        </w:rPr>
        <w:t>It is</w:t>
      </w:r>
      <w:r w:rsidR="007560EE">
        <w:rPr>
          <w:rFonts w:eastAsiaTheme="minorEastAsia"/>
          <w:lang w:eastAsia="zh-CN"/>
        </w:rPr>
        <w:t xml:space="preserve"> agree</w:t>
      </w:r>
      <w:r>
        <w:rPr>
          <w:rFonts w:eastAsiaTheme="minorEastAsia"/>
          <w:lang w:eastAsia="zh-CN"/>
        </w:rPr>
        <w:t>d</w:t>
      </w:r>
      <w:r w:rsidR="007560EE">
        <w:rPr>
          <w:rFonts w:eastAsiaTheme="minorEastAsia"/>
          <w:lang w:eastAsia="zh-CN"/>
        </w:rPr>
        <w:t xml:space="preserve"> in RAN #107</w:t>
      </w:r>
      <w:r>
        <w:rPr>
          <w:rFonts w:eastAsiaTheme="minorEastAsia"/>
          <w:lang w:eastAsia="zh-CN"/>
        </w:rPr>
        <w:t xml:space="preserve"> that</w:t>
      </w:r>
      <w:r w:rsidR="007560EE">
        <w:rPr>
          <w:rFonts w:eastAsiaTheme="minorEastAsia"/>
          <w:lang w:eastAsia="zh-CN"/>
        </w:rPr>
        <w:t xml:space="preserve"> </w:t>
      </w:r>
      <w:r w:rsidR="007560EE" w:rsidRPr="007560EE">
        <w:rPr>
          <w:rFonts w:eastAsiaTheme="minorEastAsia"/>
          <w:lang w:eastAsia="zh-CN"/>
        </w:rPr>
        <w:t xml:space="preserve">energy efficiency </w:t>
      </w:r>
      <w:r w:rsidR="007560EE">
        <w:rPr>
          <w:rFonts w:eastAsiaTheme="minorEastAsia"/>
          <w:lang w:eastAsia="zh-CN"/>
        </w:rPr>
        <w:t>is</w:t>
      </w:r>
      <w:r w:rsidR="007560EE" w:rsidRPr="007560EE">
        <w:rPr>
          <w:rFonts w:eastAsiaTheme="minorEastAsia"/>
          <w:lang w:eastAsia="zh-CN"/>
        </w:rPr>
        <w:t xml:space="preserve"> a TPR</w:t>
      </w:r>
      <w:r w:rsidR="007560EE">
        <w:rPr>
          <w:rFonts w:eastAsiaTheme="minorEastAsia"/>
          <w:lang w:eastAsia="zh-CN"/>
        </w:rPr>
        <w:t xml:space="preserve"> of IMT-2030</w:t>
      </w:r>
      <w:r w:rsidR="000862AB">
        <w:rPr>
          <w:rFonts w:eastAsiaTheme="minorEastAsia"/>
          <w:lang w:eastAsia="zh-CN"/>
        </w:rPr>
        <w:t xml:space="preserve"> [2]</w:t>
      </w:r>
      <w:r w:rsidR="007560EE">
        <w:rPr>
          <w:rFonts w:eastAsiaTheme="minorEastAsia"/>
          <w:lang w:eastAsia="zh-CN"/>
        </w:rPr>
        <w:t>.</w:t>
      </w:r>
      <w:r w:rsidR="0019129F">
        <w:rPr>
          <w:rFonts w:eastAsiaTheme="minorEastAsia"/>
          <w:lang w:eastAsia="zh-CN"/>
        </w:rPr>
        <w:t xml:space="preserve"> </w:t>
      </w:r>
    </w:p>
    <w:p w14:paraId="20CEA6A0" w14:textId="4FDE32E0" w:rsidR="00CF1DBB" w:rsidRDefault="0058495D" w:rsidP="00372268">
      <w:pPr>
        <w:rPr>
          <w:lang w:eastAsia="ko-KR"/>
        </w:rPr>
      </w:pPr>
      <w:r w:rsidRPr="008C2525">
        <w:t xml:space="preserve">Energy efficiency is a quantifiable metric of </w:t>
      </w:r>
      <w:r w:rsidRPr="008C2525">
        <w:rPr>
          <w:lang w:eastAsia="ko-KR"/>
        </w:rPr>
        <w:t>sustainability</w:t>
      </w:r>
      <w:r w:rsidR="00CF1DBB">
        <w:rPr>
          <w:lang w:eastAsia="ko-KR"/>
        </w:rPr>
        <w:t xml:space="preserve"> and </w:t>
      </w:r>
      <w:r w:rsidR="00CF1DBB" w:rsidRPr="00CF1DBB">
        <w:rPr>
          <w:rFonts w:hint="eastAsia"/>
          <w:lang w:eastAsia="ko-KR"/>
        </w:rPr>
        <w:t xml:space="preserve">is important for the success of </w:t>
      </w:r>
      <w:r w:rsidR="00CF1DBB">
        <w:rPr>
          <w:lang w:eastAsia="ko-KR"/>
        </w:rPr>
        <w:t>IMT-2030</w:t>
      </w:r>
      <w:r w:rsidR="008547D7">
        <w:rPr>
          <w:lang w:eastAsia="ko-KR"/>
        </w:rPr>
        <w:t xml:space="preserve"> technology</w:t>
      </w:r>
      <w:r w:rsidR="00326BFE">
        <w:rPr>
          <w:lang w:eastAsia="ko-KR"/>
        </w:rPr>
        <w:t xml:space="preserve">. </w:t>
      </w:r>
      <w:r w:rsidR="00CF1DBB">
        <w:rPr>
          <w:lang w:eastAsia="ko-KR"/>
        </w:rPr>
        <w:t xml:space="preserve">The energy efficiency </w:t>
      </w:r>
      <w:r w:rsidR="008547D7">
        <w:rPr>
          <w:lang w:eastAsia="ko-KR"/>
        </w:rPr>
        <w:t xml:space="preserve">TPR </w:t>
      </w:r>
      <w:r w:rsidR="00CF1DBB">
        <w:rPr>
          <w:lang w:eastAsia="ko-KR"/>
        </w:rPr>
        <w:t>should be defined to ensure that IMT-2030 is designed in an energy efficient way.</w:t>
      </w:r>
    </w:p>
    <w:p w14:paraId="45F34471" w14:textId="53DCA03C" w:rsidR="00551EDB" w:rsidRDefault="00551EDB" w:rsidP="00031A56">
      <w:r>
        <w:rPr>
          <w:rFonts w:eastAsiaTheme="minorEastAsia"/>
          <w:lang w:eastAsia="zh-CN"/>
        </w:rPr>
        <w:t>Regarding the load case</w:t>
      </w:r>
      <w:r w:rsidR="006650A6">
        <w:rPr>
          <w:rFonts w:eastAsiaTheme="minorEastAsia"/>
          <w:lang w:eastAsia="zh-CN"/>
        </w:rPr>
        <w:t>s</w:t>
      </w:r>
      <w:r>
        <w:rPr>
          <w:rFonts w:eastAsiaTheme="minorEastAsia"/>
          <w:lang w:eastAsia="zh-CN"/>
        </w:rPr>
        <w:t xml:space="preserve"> for energy </w:t>
      </w:r>
      <w:r w:rsidR="006650A6">
        <w:rPr>
          <w:lang w:eastAsia="ko-KR"/>
        </w:rPr>
        <w:t>efficiency</w:t>
      </w:r>
      <w:r>
        <w:rPr>
          <w:rFonts w:eastAsiaTheme="minorEastAsia"/>
          <w:lang w:eastAsia="zh-CN"/>
        </w:rPr>
        <w:t xml:space="preserve">, </w:t>
      </w:r>
      <w:r w:rsidR="006650A6">
        <w:rPr>
          <w:rFonts w:eastAsiaTheme="minorEastAsia"/>
          <w:lang w:eastAsia="zh-CN"/>
        </w:rPr>
        <w:t xml:space="preserve">there are two cases </w:t>
      </w:r>
      <w:r w:rsidR="00DC57BC">
        <w:rPr>
          <w:rFonts w:eastAsiaTheme="minorEastAsia" w:hint="eastAsia"/>
          <w:lang w:eastAsia="zh-CN"/>
        </w:rPr>
        <w:t>to</w:t>
      </w:r>
      <w:r w:rsidR="006650A6">
        <w:rPr>
          <w:rFonts w:eastAsiaTheme="minorEastAsia"/>
          <w:lang w:eastAsia="zh-CN"/>
        </w:rPr>
        <w:t xml:space="preserve"> be considered. One is the unloaded case, </w:t>
      </w:r>
      <w:r w:rsidR="00EA5F28">
        <w:rPr>
          <w:rFonts w:eastAsiaTheme="minorEastAsia"/>
          <w:lang w:eastAsia="zh-CN"/>
        </w:rPr>
        <w:t>where</w:t>
      </w:r>
      <w:r w:rsidR="00AC1649">
        <w:rPr>
          <w:rFonts w:eastAsiaTheme="minorEastAsia"/>
          <w:lang w:eastAsia="zh-CN"/>
        </w:rPr>
        <w:t xml:space="preserve"> there is</w:t>
      </w:r>
      <w:r w:rsidR="00EA5F28">
        <w:rPr>
          <w:rFonts w:eastAsiaTheme="minorEastAsia"/>
          <w:lang w:eastAsia="zh-CN"/>
        </w:rPr>
        <w:t xml:space="preserve"> no traffic data transmission/reception </w:t>
      </w:r>
      <w:r w:rsidR="00AC1649">
        <w:rPr>
          <w:rFonts w:eastAsiaTheme="minorEastAsia"/>
          <w:lang w:eastAsia="zh-CN"/>
        </w:rPr>
        <w:t xml:space="preserve">is </w:t>
      </w:r>
      <w:r w:rsidR="00684116">
        <w:rPr>
          <w:rFonts w:eastAsiaTheme="minorEastAsia"/>
          <w:lang w:eastAsia="zh-CN"/>
        </w:rPr>
        <w:t>happening</w:t>
      </w:r>
      <w:r w:rsidR="00031A56">
        <w:rPr>
          <w:rFonts w:eastAsiaTheme="minorEastAsia"/>
          <w:lang w:eastAsia="zh-CN"/>
        </w:rPr>
        <w:t xml:space="preserve"> but there are still some signals, such as paging signal, need</w:t>
      </w:r>
      <w:r w:rsidR="00AC1649">
        <w:rPr>
          <w:rFonts w:eastAsiaTheme="minorEastAsia"/>
          <w:lang w:eastAsia="zh-CN"/>
        </w:rPr>
        <w:t>ed</w:t>
      </w:r>
      <w:r w:rsidR="00031A56">
        <w:rPr>
          <w:rFonts w:eastAsiaTheme="minorEastAsia"/>
          <w:lang w:eastAsia="zh-CN"/>
        </w:rPr>
        <w:t xml:space="preserve"> to be transmitted/received</w:t>
      </w:r>
      <w:r w:rsidR="00EA5F28">
        <w:rPr>
          <w:rFonts w:eastAsiaTheme="minorEastAsia"/>
          <w:lang w:eastAsia="zh-CN"/>
        </w:rPr>
        <w:t xml:space="preserve">, </w:t>
      </w:r>
      <w:r w:rsidR="00EA5F28" w:rsidRPr="00AF656B">
        <w:t>power saving technologies</w:t>
      </w:r>
      <w:r w:rsidR="00EA5F28">
        <w:t xml:space="preserve"> are very</w:t>
      </w:r>
      <w:r w:rsidR="00923696">
        <w:t xml:space="preserve"> much</w:t>
      </w:r>
      <w:r w:rsidR="00EA5F28">
        <w:t xml:space="preserve"> ne</w:t>
      </w:r>
      <w:r w:rsidR="00923696">
        <w:t>eded</w:t>
      </w:r>
      <w:r w:rsidR="00EA5F28">
        <w:t xml:space="preserve"> to </w:t>
      </w:r>
      <w:r w:rsidR="00053A61">
        <w:t xml:space="preserve">reduce </w:t>
      </w:r>
      <w:r w:rsidR="00EA5F28">
        <w:t>the power consumption</w:t>
      </w:r>
      <w:r w:rsidR="00031A56">
        <w:t xml:space="preserve"> meanwhile maintain the paging performance</w:t>
      </w:r>
      <w:r w:rsidR="00053A61">
        <w:t xml:space="preserve"> (i.e. paging latency)</w:t>
      </w:r>
      <w:r w:rsidR="00031A56">
        <w:t xml:space="preserve">. </w:t>
      </w:r>
      <w:r w:rsidR="00EA5F28">
        <w:t>The other</w:t>
      </w:r>
      <w:r w:rsidR="00AC1649">
        <w:t xml:space="preserve"> one</w:t>
      </w:r>
      <w:r w:rsidR="00EA5F28">
        <w:t xml:space="preserve"> is </w:t>
      </w:r>
      <w:r w:rsidR="00AC1649">
        <w:t xml:space="preserve">the </w:t>
      </w:r>
      <w:r w:rsidR="00EA5F28">
        <w:t xml:space="preserve">loaded case, where there </w:t>
      </w:r>
      <w:r w:rsidR="002A748C">
        <w:t>is</w:t>
      </w:r>
      <w:r w:rsidR="00EA5F28">
        <w:t xml:space="preserve"> traffic data </w:t>
      </w:r>
      <w:r w:rsidR="00923696">
        <w:t>for</w:t>
      </w:r>
      <w:r w:rsidR="00EA5F28">
        <w:t xml:space="preserve"> transmi</w:t>
      </w:r>
      <w:r w:rsidR="00923696">
        <w:t>ssion</w:t>
      </w:r>
      <w:r w:rsidR="00EA5F28">
        <w:t xml:space="preserve"> </w:t>
      </w:r>
      <w:r w:rsidR="002A748C">
        <w:t>and/</w:t>
      </w:r>
      <w:r w:rsidR="00EA5F28">
        <w:t>or rece</w:t>
      </w:r>
      <w:r w:rsidR="00923696">
        <w:t>ption</w:t>
      </w:r>
      <w:r w:rsidR="00EA5F28">
        <w:t xml:space="preserve"> but not </w:t>
      </w:r>
      <w:r w:rsidR="002A748C">
        <w:t xml:space="preserve">happening </w:t>
      </w:r>
      <w:r w:rsidR="00EA5F28">
        <w:t>always</w:t>
      </w:r>
      <w:r w:rsidR="00031A56">
        <w:t xml:space="preserve"> </w:t>
      </w:r>
      <w:r w:rsidR="00923696">
        <w:t>at</w:t>
      </w:r>
      <w:r w:rsidR="00031A56">
        <w:t xml:space="preserve"> all the time</w:t>
      </w:r>
      <w:r w:rsidR="00EA5F28">
        <w:t xml:space="preserve">, </w:t>
      </w:r>
      <w:r w:rsidR="00EA5F28" w:rsidRPr="00AF656B">
        <w:t>power saving technologies</w:t>
      </w:r>
      <w:r w:rsidR="00EA5F28">
        <w:t xml:space="preserve"> to </w:t>
      </w:r>
      <w:r w:rsidR="00053A61">
        <w:t xml:space="preserve">reduce </w:t>
      </w:r>
      <w:r w:rsidR="00EA5F28">
        <w:t xml:space="preserve">the power consumption </w:t>
      </w:r>
      <w:r w:rsidR="00031A56">
        <w:t xml:space="preserve">meanwhile </w:t>
      </w:r>
      <w:r w:rsidR="00031A56">
        <w:rPr>
          <w:lang w:eastAsia="ko-KR"/>
        </w:rPr>
        <w:t>minimizing the impact on the data transmission performance</w:t>
      </w:r>
      <w:r w:rsidR="00053A61">
        <w:rPr>
          <w:lang w:eastAsia="ko-KR"/>
        </w:rPr>
        <w:t xml:space="preserve"> (e.g</w:t>
      </w:r>
      <w:r w:rsidR="0014421C">
        <w:rPr>
          <w:lang w:eastAsia="ko-KR"/>
        </w:rPr>
        <w:t>.</w:t>
      </w:r>
      <w:r w:rsidR="00053A61">
        <w:rPr>
          <w:lang w:eastAsia="ko-KR"/>
        </w:rPr>
        <w:t xml:space="preserve"> user perceived throughput (UPT)</w:t>
      </w:r>
      <w:r w:rsidR="007B1F57">
        <w:rPr>
          <w:lang w:eastAsia="ko-KR"/>
        </w:rPr>
        <w:t>, which is widely used as performance metric in the 3GPP study</w:t>
      </w:r>
      <w:r w:rsidR="00053A61">
        <w:rPr>
          <w:lang w:eastAsia="ko-KR"/>
        </w:rPr>
        <w:t>)</w:t>
      </w:r>
      <w:r w:rsidR="00031A56">
        <w:rPr>
          <w:lang w:eastAsia="ko-KR"/>
        </w:rPr>
        <w:t xml:space="preserve"> </w:t>
      </w:r>
      <w:r w:rsidR="00EA5F28">
        <w:t>are necessary</w:t>
      </w:r>
      <w:r w:rsidR="008C03E1">
        <w:t xml:space="preserve"> to enhance the energy efficiency.</w:t>
      </w:r>
      <w:r w:rsidR="00031A56">
        <w:t xml:space="preserve"> Therefore, the energy efficiency should be </w:t>
      </w:r>
      <w:r w:rsidR="00B558C8">
        <w:t>considered for both unloaded case and loaded case.</w:t>
      </w:r>
    </w:p>
    <w:p w14:paraId="12635E69" w14:textId="0EC829B6" w:rsidR="00FE550C" w:rsidRDefault="00F011FE" w:rsidP="00201CA9">
      <w:pPr>
        <w:pStyle w:val="proposal"/>
        <w:spacing w:before="120" w:after="120"/>
      </w:pPr>
      <w:r>
        <w:t>Define</w:t>
      </w:r>
      <w:r w:rsidRPr="00DE03C5">
        <w:t xml:space="preserve"> </w:t>
      </w:r>
      <w:r w:rsidR="00DE03C5" w:rsidRPr="00DE03C5">
        <w:t xml:space="preserve">energy efficiency </w:t>
      </w:r>
      <w:r w:rsidR="00B558C8">
        <w:t>for both unloaded case and loaded case</w:t>
      </w:r>
      <w:r w:rsidR="00DE03C5" w:rsidRPr="00DE03C5">
        <w:t>.</w:t>
      </w:r>
    </w:p>
    <w:p w14:paraId="201BEE93" w14:textId="4844901D" w:rsidR="008F2625" w:rsidRPr="00184A03" w:rsidRDefault="00F011FE" w:rsidP="008F2625">
      <w:pPr>
        <w:pStyle w:val="proposal"/>
        <w:spacing w:before="120" w:after="120"/>
      </w:pPr>
      <w:r>
        <w:t xml:space="preserve">Define </w:t>
      </w:r>
      <w:r w:rsidR="008F2625" w:rsidRPr="00DE03C5">
        <w:t xml:space="preserve">energy efficiency </w:t>
      </w:r>
      <w:r w:rsidR="008F2625">
        <w:t xml:space="preserve">considering both </w:t>
      </w:r>
      <w:r w:rsidR="00184A03">
        <w:t>energy</w:t>
      </w:r>
      <w:r w:rsidR="008F2625">
        <w:t xml:space="preserve"> saving and communication performance metrics</w:t>
      </w:r>
      <w:r w:rsidR="00FD68E8">
        <w:t xml:space="preserve"> together</w:t>
      </w:r>
      <w:r w:rsidR="008F2625" w:rsidRPr="00DE03C5">
        <w:t>.</w:t>
      </w:r>
    </w:p>
    <w:p w14:paraId="7AC223B7" w14:textId="6B437A89" w:rsidR="00F81562" w:rsidRDefault="007B444E" w:rsidP="00372268">
      <w:pPr>
        <w:rPr>
          <w:lang w:eastAsia="ko-KR"/>
        </w:rPr>
      </w:pPr>
      <w:r>
        <w:t>With the r</w:t>
      </w:r>
      <w:r w:rsidR="00AE5A6D">
        <w:t>efer</w:t>
      </w:r>
      <w:r>
        <w:t>ence</w:t>
      </w:r>
      <w:r w:rsidR="00AE5A6D">
        <w:t xml:space="preserve"> to the initial agreement in </w:t>
      </w:r>
      <w:r w:rsidR="00AE5A6D">
        <w:rPr>
          <w:rFonts w:eastAsiaTheme="minorEastAsia"/>
          <w:lang w:eastAsia="zh-CN"/>
        </w:rPr>
        <w:t>ITU-R WP5D #48 meeting</w:t>
      </w:r>
      <w:r w:rsidR="000862AB">
        <w:rPr>
          <w:rFonts w:eastAsiaTheme="minorEastAsia"/>
          <w:lang w:eastAsia="zh-CN"/>
        </w:rPr>
        <w:t xml:space="preserve"> [</w:t>
      </w:r>
      <w:r w:rsidR="008951AE">
        <w:rPr>
          <w:rFonts w:eastAsiaTheme="minorEastAsia"/>
          <w:lang w:eastAsia="zh-CN"/>
        </w:rPr>
        <w:t>5</w:t>
      </w:r>
      <w:r w:rsidR="000862AB">
        <w:rPr>
          <w:rFonts w:eastAsiaTheme="minorEastAsia"/>
          <w:lang w:eastAsia="zh-CN"/>
        </w:rPr>
        <w:t>]</w:t>
      </w:r>
      <w:r w:rsidR="00AE5A6D">
        <w:rPr>
          <w:rFonts w:eastAsiaTheme="minorEastAsia"/>
          <w:lang w:eastAsia="zh-CN"/>
        </w:rPr>
        <w:t>, we have the following suggestion:</w:t>
      </w:r>
    </w:p>
    <w:p w14:paraId="0DFF8575" w14:textId="0154323B" w:rsidR="009B6A74" w:rsidRDefault="00E53B27" w:rsidP="009B6A74">
      <w:pPr>
        <w:rPr>
          <w:rFonts w:eastAsia="Malgun Gothic"/>
          <w:lang w:eastAsia="ko-KR"/>
        </w:rPr>
      </w:pPr>
      <w:r w:rsidRPr="00E53B27">
        <w:rPr>
          <w:rFonts w:eastAsia="Malgun Gothic"/>
          <w:noProof/>
          <w:lang w:eastAsia="zh-CN"/>
        </w:rPr>
        <w:lastRenderedPageBreak/>
        <mc:AlternateContent>
          <mc:Choice Requires="wps">
            <w:drawing>
              <wp:inline distT="0" distB="0" distL="0" distR="0" wp14:anchorId="1617B151" wp14:editId="37469044">
                <wp:extent cx="5736167" cy="1404620"/>
                <wp:effectExtent l="0" t="0" r="17145"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6167" cy="1404620"/>
                        </a:xfrm>
                        <a:prstGeom prst="rect">
                          <a:avLst/>
                        </a:prstGeom>
                        <a:solidFill>
                          <a:srgbClr val="FFFFFF"/>
                        </a:solidFill>
                        <a:ln w="9525">
                          <a:solidFill>
                            <a:srgbClr val="000000"/>
                          </a:solidFill>
                          <a:miter lim="800000"/>
                          <a:headEnd/>
                          <a:tailEnd/>
                        </a:ln>
                      </wps:spPr>
                      <wps:txbx>
                        <w:txbxContent>
                          <w:p w14:paraId="1D18B174" w14:textId="5E0F9052" w:rsidR="00DF2B74" w:rsidRDefault="00DF2B74" w:rsidP="000E6980">
                            <w:pPr>
                              <w:textAlignment w:val="baseline"/>
                            </w:pPr>
                            <w:r w:rsidRPr="000E6980">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16207820" w14:textId="34C08705" w:rsidR="00DF2B74" w:rsidRPr="000E6980" w:rsidRDefault="00DF2B74" w:rsidP="000E6980">
                            <w:pPr>
                              <w:textAlignment w:val="baseline"/>
                            </w:pPr>
                            <w:r w:rsidRPr="000E6980">
                              <w:t>This requirement is defined for the purpose of evaluation in the Immersive communication usage scenario.</w:t>
                            </w:r>
                          </w:p>
                          <w:p w14:paraId="78643C79" w14:textId="1556E841" w:rsidR="00DF2B74" w:rsidRPr="000E6980" w:rsidRDefault="00DF2B74" w:rsidP="00E53B27">
                            <w:pPr>
                              <w:spacing w:before="120" w:after="0"/>
                            </w:pPr>
                            <w:r w:rsidRPr="000E6980">
                              <w:t xml:space="preserve">The requirement is the relative energy savings between the selected load case(s) and a reference case. </w:t>
                            </w:r>
                            <w:bookmarkStart w:id="27" w:name="OLE_LINK28"/>
                            <w:r w:rsidRPr="000E6980">
                              <w:t xml:space="preserve">Proponents should report the power model used for the evaluation, as well as </w:t>
                            </w:r>
                            <w:r w:rsidRPr="000E6980" w:rsidDel="0009178E">
                              <w:t>impacts on communication performance</w:t>
                            </w:r>
                            <w:r w:rsidRPr="00637512">
                              <w:rPr>
                                <w:color w:val="FF0000"/>
                              </w:rPr>
                              <w:t xml:space="preserve"> (e.g. user perceived throughput</w:t>
                            </w:r>
                            <w:r w:rsidR="00AA36DF">
                              <w:rPr>
                                <w:color w:val="FF0000"/>
                              </w:rPr>
                              <w:t xml:space="preserve"> (UPT)</w:t>
                            </w:r>
                            <w:r w:rsidRPr="00637512">
                              <w:rPr>
                                <w:color w:val="FF0000"/>
                              </w:rPr>
                              <w:t>, latency)</w:t>
                            </w:r>
                            <w:r w:rsidRPr="000E6980">
                              <w:t xml:space="preserve"> a</w:t>
                            </w:r>
                            <w:r w:rsidRPr="000E6980" w:rsidDel="0009178E">
                              <w:t>ssociated</w:t>
                            </w:r>
                            <w:r w:rsidRPr="000E6980">
                              <w:t xml:space="preserve"> with the evaluated power saving technologies, see [IMT-2030 EVAL] for details. </w:t>
                            </w:r>
                            <w:bookmarkEnd w:id="27"/>
                          </w:p>
                          <w:p w14:paraId="3870E971" w14:textId="77777777" w:rsidR="00DF2B74" w:rsidRPr="000E6980" w:rsidRDefault="00DF2B74" w:rsidP="00E53B27">
                            <w:pPr>
                              <w:spacing w:before="120" w:after="0"/>
                            </w:pPr>
                            <w:r w:rsidRPr="000E6980">
                              <w:t>The minimum requirements for Energy efficiency are summarized in Tables below.</w:t>
                            </w:r>
                          </w:p>
                          <w:p w14:paraId="6096C0F4" w14:textId="31A69571" w:rsidR="00DF2B74" w:rsidRDefault="00DF2B74" w:rsidP="00E53B27">
                            <w:pPr>
                              <w:pStyle w:val="TableNo"/>
                              <w:spacing w:before="360"/>
                              <w:rPr>
                                <w:caps w:val="0"/>
                              </w:rPr>
                            </w:pPr>
                            <w:r w:rsidRPr="005A25F1">
                              <w:t xml:space="preserve">Table: </w:t>
                            </w:r>
                            <w:r w:rsidRPr="005A25F1">
                              <w:rPr>
                                <w:caps w:val="0"/>
                              </w:rPr>
                              <w:t>The minimum requirements for Network Energy efficiency</w:t>
                            </w:r>
                          </w:p>
                          <w:tbl>
                            <w:tblPr>
                              <w:tblStyle w:val="a7"/>
                              <w:tblW w:w="0" w:type="auto"/>
                              <w:jc w:val="center"/>
                              <w:tblLook w:val="04A0" w:firstRow="1" w:lastRow="0" w:firstColumn="1" w:lastColumn="0" w:noHBand="0" w:noVBand="1"/>
                            </w:tblPr>
                            <w:tblGrid>
                              <w:gridCol w:w="1909"/>
                              <w:gridCol w:w="2845"/>
                              <w:gridCol w:w="2280"/>
                              <w:gridCol w:w="1687"/>
                            </w:tblGrid>
                            <w:tr w:rsidR="00DF2B74" w:rsidRPr="00AF656B" w14:paraId="50F67E46" w14:textId="77777777" w:rsidTr="00DF2B7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376E1C3" w14:textId="77777777" w:rsidR="00DF2B74" w:rsidRPr="00AF656B" w:rsidRDefault="00DF2B74" w:rsidP="00C62543">
                                  <w:pPr>
                                    <w:pStyle w:val="Tablehead"/>
                                  </w:pPr>
                                  <w:r w:rsidRPr="00AF656B">
                                    <w:t xml:space="preserve">[Test environment(s)] </w:t>
                                  </w:r>
                                  <w:r w:rsidRPr="00AF656B">
                                    <w:rPr>
                                      <w:rFonts w:asciiTheme="minorEastAsia" w:hAnsiTheme="minorEastAsia"/>
                                      <w:lang w:eastAsia="zh-CN"/>
                                    </w:rPr>
                                    <w:t>**</w:t>
                                  </w:r>
                                </w:p>
                              </w:tc>
                              <w:tc>
                                <w:tcPr>
                                  <w:tcW w:w="3260" w:type="dxa"/>
                                  <w:tcBorders>
                                    <w:top w:val="single" w:sz="4" w:space="0" w:color="auto"/>
                                    <w:left w:val="single" w:sz="4" w:space="0" w:color="auto"/>
                                    <w:bottom w:val="single" w:sz="4" w:space="0" w:color="auto"/>
                                    <w:right w:val="single" w:sz="4" w:space="0" w:color="auto"/>
                                  </w:tcBorders>
                                  <w:vAlign w:val="center"/>
                                </w:tcPr>
                                <w:p w14:paraId="02BFB11D" w14:textId="77777777" w:rsidR="00DF2B74" w:rsidRPr="00AF656B" w:rsidRDefault="00DF2B74" w:rsidP="00C62543">
                                  <w:pPr>
                                    <w:pStyle w:val="Tablehead"/>
                                  </w:pPr>
                                  <w:r w:rsidRPr="00AF656B">
                                    <w:rPr>
                                      <w:lang w:eastAsia="zh-CN"/>
                                    </w:rPr>
                                    <w:t>Selected load</w:t>
                                  </w:r>
                                  <w:r w:rsidRPr="00AF656B">
                                    <w:t xml:space="preserve"> case</w:t>
                                  </w:r>
                                  <w:r w:rsidRPr="00AF656B">
                                    <w:rPr>
                                      <w:lang w:eastAsia="zh-CN"/>
                                    </w:rPr>
                                    <w:t>(s)</w:t>
                                  </w:r>
                                </w:p>
                              </w:tc>
                              <w:tc>
                                <w:tcPr>
                                  <w:tcW w:w="2556" w:type="dxa"/>
                                  <w:tcBorders>
                                    <w:top w:val="single" w:sz="4" w:space="0" w:color="auto"/>
                                    <w:left w:val="single" w:sz="4" w:space="0" w:color="auto"/>
                                    <w:bottom w:val="single" w:sz="4" w:space="0" w:color="auto"/>
                                    <w:right w:val="single" w:sz="4" w:space="0" w:color="auto"/>
                                  </w:tcBorders>
                                  <w:vAlign w:val="center"/>
                                </w:tcPr>
                                <w:p w14:paraId="0EFA4CA7" w14:textId="77777777" w:rsidR="00DF2B74" w:rsidRPr="00AF656B" w:rsidRDefault="00DF2B74" w:rsidP="00C62543">
                                  <w:pPr>
                                    <w:pStyle w:val="Tablehead"/>
                                  </w:pPr>
                                  <w:r w:rsidRPr="00AF656B">
                                    <w:t>The reference case</w:t>
                                  </w:r>
                                </w:p>
                              </w:tc>
                              <w:tc>
                                <w:tcPr>
                                  <w:tcW w:w="1833" w:type="dxa"/>
                                  <w:tcBorders>
                                    <w:top w:val="single" w:sz="4" w:space="0" w:color="auto"/>
                                    <w:left w:val="single" w:sz="4" w:space="0" w:color="auto"/>
                                    <w:bottom w:val="single" w:sz="4" w:space="0" w:color="auto"/>
                                    <w:right w:val="single" w:sz="4" w:space="0" w:color="auto"/>
                                  </w:tcBorders>
                                  <w:vAlign w:val="center"/>
                                  <w:hideMark/>
                                </w:tcPr>
                                <w:p w14:paraId="335B4F1B" w14:textId="77777777" w:rsidR="00DF2B74" w:rsidRPr="00AF656B" w:rsidRDefault="00DF2B74" w:rsidP="00C62543">
                                  <w:pPr>
                                    <w:pStyle w:val="Tablehead"/>
                                  </w:pPr>
                                  <w:r w:rsidRPr="00AF656B">
                                    <w:t>Relative power saving (%)</w:t>
                                  </w:r>
                                </w:p>
                              </w:tc>
                            </w:tr>
                            <w:tr w:rsidR="00DF2B74" w:rsidRPr="00AF656B" w14:paraId="43F92F9E" w14:textId="77777777" w:rsidTr="00DF2B7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B571780" w14:textId="77777777" w:rsidR="00DF2B74" w:rsidRPr="00AF656B" w:rsidRDefault="00DF2B74" w:rsidP="00C62543">
                                  <w:pPr>
                                    <w:pStyle w:val="Tabletext1"/>
                                    <w:jc w:val="center"/>
                                    <w:rPr>
                                      <w:rFonts w:eastAsiaTheme="minorEastAsia"/>
                                      <w:lang w:eastAsia="zh-CN"/>
                                    </w:rPr>
                                  </w:pPr>
                                  <w:r w:rsidRPr="00AF656B">
                                    <w:t>TBD</w:t>
                                  </w:r>
                                </w:p>
                              </w:tc>
                              <w:tc>
                                <w:tcPr>
                                  <w:tcW w:w="3260" w:type="dxa"/>
                                  <w:tcBorders>
                                    <w:top w:val="single" w:sz="4" w:space="0" w:color="auto"/>
                                    <w:left w:val="single" w:sz="4" w:space="0" w:color="auto"/>
                                    <w:bottom w:val="single" w:sz="4" w:space="0" w:color="auto"/>
                                    <w:right w:val="single" w:sz="4" w:space="0" w:color="auto"/>
                                  </w:tcBorders>
                                  <w:vAlign w:val="center"/>
                                </w:tcPr>
                                <w:p w14:paraId="772D5BB1" w14:textId="77777777" w:rsidR="00DF2B74" w:rsidRPr="00AF656B" w:rsidRDefault="00DF2B74" w:rsidP="00C62543">
                                  <w:pPr>
                                    <w:pStyle w:val="Tabletext1"/>
                                    <w:jc w:val="center"/>
                                  </w:pPr>
                                  <w:r w:rsidRPr="00AF656B">
                                    <w:t>[empty load, low load, light load and/or medium load] *</w:t>
                                  </w:r>
                                </w:p>
                              </w:tc>
                              <w:tc>
                                <w:tcPr>
                                  <w:tcW w:w="2556" w:type="dxa"/>
                                  <w:tcBorders>
                                    <w:top w:val="single" w:sz="4" w:space="0" w:color="auto"/>
                                    <w:left w:val="single" w:sz="4" w:space="0" w:color="auto"/>
                                    <w:bottom w:val="single" w:sz="4" w:space="0" w:color="auto"/>
                                    <w:right w:val="single" w:sz="4" w:space="0" w:color="auto"/>
                                  </w:tcBorders>
                                  <w:vAlign w:val="center"/>
                                </w:tcPr>
                                <w:p w14:paraId="22239F78" w14:textId="77777777" w:rsidR="00DF2B74" w:rsidRPr="00AF656B" w:rsidRDefault="00DF2B74" w:rsidP="00C62543">
                                  <w:pPr>
                                    <w:pStyle w:val="Tabletext1"/>
                                    <w:jc w:val="center"/>
                                  </w:pPr>
                                  <w:r w:rsidRPr="00AF656B">
                                    <w:t>Fully loaded IMT-2030 case *</w:t>
                                  </w:r>
                                </w:p>
                              </w:tc>
                              <w:tc>
                                <w:tcPr>
                                  <w:tcW w:w="1833" w:type="dxa"/>
                                  <w:tcBorders>
                                    <w:top w:val="single" w:sz="4" w:space="0" w:color="auto"/>
                                    <w:left w:val="single" w:sz="4" w:space="0" w:color="auto"/>
                                    <w:bottom w:val="single" w:sz="4" w:space="0" w:color="auto"/>
                                    <w:right w:val="single" w:sz="4" w:space="0" w:color="auto"/>
                                  </w:tcBorders>
                                  <w:vAlign w:val="center"/>
                                </w:tcPr>
                                <w:p w14:paraId="4BA99656" w14:textId="77777777" w:rsidR="00DF2B74" w:rsidRPr="00AF656B" w:rsidRDefault="00DF2B74" w:rsidP="00C62543">
                                  <w:pPr>
                                    <w:pStyle w:val="Tabletext1"/>
                                    <w:jc w:val="center"/>
                                  </w:pPr>
                                  <w:r w:rsidRPr="00AF656B">
                                    <w:t>[X1%, X2%, ...]</w:t>
                                  </w:r>
                                </w:p>
                              </w:tc>
                            </w:tr>
                          </w:tbl>
                          <w:p w14:paraId="27F40BDD" w14:textId="3B878B14" w:rsidR="00DF2B74" w:rsidRPr="005A25F1" w:rsidRDefault="00DF2B74" w:rsidP="00E53B27">
                            <w:pPr>
                              <w:pStyle w:val="Tabletext1"/>
                              <w:rPr>
                                <w:sz w:val="20"/>
                              </w:rPr>
                            </w:pPr>
                            <w:r w:rsidRPr="005A25F1">
                              <w:rPr>
                                <w:rFonts w:eastAsia="Batang"/>
                                <w:sz w:val="20"/>
                              </w:rPr>
                              <w:t xml:space="preserve">*empty load: L=0, </w:t>
                            </w:r>
                            <w:r w:rsidRPr="005A25F1">
                              <w:rPr>
                                <w:sz w:val="20"/>
                              </w:rPr>
                              <w:t>fully loaded case: L=100</w:t>
                            </w:r>
                          </w:p>
                          <w:p w14:paraId="5877F5ED" w14:textId="77777777" w:rsidR="00DF2B74" w:rsidRPr="005A25F1" w:rsidRDefault="00DF2B74" w:rsidP="00E53B27">
                            <w:pPr>
                              <w:pStyle w:val="Tabletext1"/>
                              <w:rPr>
                                <w:sz w:val="20"/>
                                <w:lang w:eastAsia="zh-CN"/>
                              </w:rPr>
                            </w:pPr>
                            <w:r w:rsidRPr="005A25F1">
                              <w:rPr>
                                <w:sz w:val="20"/>
                                <w:lang w:eastAsia="zh-CN"/>
                              </w:rPr>
                              <w:t>** needed only in case of simulation</w:t>
                            </w:r>
                          </w:p>
                          <w:p w14:paraId="0D225A5F" w14:textId="77777777" w:rsidR="00DF2B74" w:rsidRPr="005A25F1" w:rsidRDefault="00DF2B74" w:rsidP="00E53B27">
                            <w:pPr>
                              <w:pStyle w:val="TableNo"/>
                              <w:spacing w:before="360"/>
                            </w:pPr>
                            <w:r w:rsidRPr="005A25F1">
                              <w:t xml:space="preserve">Table: </w:t>
                            </w:r>
                            <w:r w:rsidRPr="005A25F1">
                              <w:rPr>
                                <w:caps w:val="0"/>
                              </w:rPr>
                              <w:t>The minimum requirements for Device Energy efficiency</w:t>
                            </w:r>
                          </w:p>
                          <w:tbl>
                            <w:tblPr>
                              <w:tblStyle w:val="a7"/>
                              <w:tblW w:w="8739" w:type="dxa"/>
                              <w:jc w:val="center"/>
                              <w:tblLook w:val="04A0" w:firstRow="1" w:lastRow="0" w:firstColumn="1" w:lastColumn="0" w:noHBand="0" w:noVBand="1"/>
                            </w:tblPr>
                            <w:tblGrid>
                              <w:gridCol w:w="1838"/>
                              <w:gridCol w:w="2532"/>
                              <w:gridCol w:w="2702"/>
                              <w:gridCol w:w="1667"/>
                            </w:tblGrid>
                            <w:tr w:rsidR="00DF2B74" w:rsidRPr="005A25F1" w14:paraId="7AA827E5" w14:textId="77777777" w:rsidTr="001E7CCD">
                              <w:trPr>
                                <w:trHeight w:val="483"/>
                                <w:jc w:val="center"/>
                              </w:trPr>
                              <w:tc>
                                <w:tcPr>
                                  <w:tcW w:w="1838" w:type="dxa"/>
                                  <w:tcBorders>
                                    <w:top w:val="single" w:sz="4" w:space="0" w:color="auto"/>
                                    <w:left w:val="single" w:sz="4" w:space="0" w:color="auto"/>
                                    <w:bottom w:val="single" w:sz="4" w:space="0" w:color="auto"/>
                                    <w:right w:val="single" w:sz="4" w:space="0" w:color="auto"/>
                                  </w:tcBorders>
                                  <w:vAlign w:val="center"/>
                                </w:tcPr>
                                <w:p w14:paraId="79F196BF" w14:textId="6F7FF218"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Test environment(s)</w:t>
                                  </w:r>
                                </w:p>
                              </w:tc>
                              <w:tc>
                                <w:tcPr>
                                  <w:tcW w:w="2532" w:type="dxa"/>
                                  <w:tcBorders>
                                    <w:top w:val="single" w:sz="4" w:space="0" w:color="auto"/>
                                    <w:left w:val="single" w:sz="4" w:space="0" w:color="auto"/>
                                    <w:bottom w:val="single" w:sz="4" w:space="0" w:color="auto"/>
                                    <w:right w:val="single" w:sz="4" w:space="0" w:color="auto"/>
                                  </w:tcBorders>
                                  <w:vAlign w:val="center"/>
                                </w:tcPr>
                                <w:p w14:paraId="44310BFB"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lang w:eastAsia="zh-CN"/>
                                    </w:rPr>
                                    <w:t>Selected load</w:t>
                                  </w:r>
                                  <w:r w:rsidRPr="005A25F1">
                                    <w:rPr>
                                      <w:rFonts w:ascii="Times New Roman" w:hAnsi="Times New Roman" w:cs="Times New Roman"/>
                                    </w:rPr>
                                    <w:t xml:space="preserve"> case</w:t>
                                  </w:r>
                                  <w:r w:rsidRPr="005A25F1">
                                    <w:rPr>
                                      <w:rFonts w:ascii="Times New Roman" w:hAnsi="Times New Roman" w:cs="Times New Roman"/>
                                      <w:lang w:eastAsia="zh-CN"/>
                                    </w:rPr>
                                    <w:t>(s)</w:t>
                                  </w:r>
                                </w:p>
                              </w:tc>
                              <w:tc>
                                <w:tcPr>
                                  <w:tcW w:w="2702" w:type="dxa"/>
                                  <w:tcBorders>
                                    <w:top w:val="single" w:sz="4" w:space="0" w:color="auto"/>
                                    <w:left w:val="single" w:sz="4" w:space="0" w:color="auto"/>
                                    <w:bottom w:val="single" w:sz="4" w:space="0" w:color="auto"/>
                                    <w:right w:val="single" w:sz="4" w:space="0" w:color="auto"/>
                                  </w:tcBorders>
                                  <w:vAlign w:val="center"/>
                                </w:tcPr>
                                <w:p w14:paraId="28A579EC"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The reference case</w:t>
                                  </w:r>
                                </w:p>
                              </w:tc>
                              <w:tc>
                                <w:tcPr>
                                  <w:tcW w:w="1667" w:type="dxa"/>
                                  <w:tcBorders>
                                    <w:top w:val="single" w:sz="4" w:space="0" w:color="auto"/>
                                    <w:left w:val="single" w:sz="4" w:space="0" w:color="auto"/>
                                    <w:bottom w:val="single" w:sz="4" w:space="0" w:color="auto"/>
                                    <w:right w:val="single" w:sz="4" w:space="0" w:color="auto"/>
                                  </w:tcBorders>
                                  <w:vAlign w:val="center"/>
                                  <w:hideMark/>
                                </w:tcPr>
                                <w:p w14:paraId="6F430F20"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Relative power saving (%)</w:t>
                                  </w:r>
                                </w:p>
                              </w:tc>
                            </w:tr>
                            <w:tr w:rsidR="00DF2B74" w:rsidRPr="005A25F1" w14:paraId="010AFD7A" w14:textId="77777777" w:rsidTr="001E7CCD">
                              <w:trPr>
                                <w:trHeight w:val="452"/>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0F8457" w14:textId="1A776CBF" w:rsidR="00DF2B74" w:rsidRPr="005A25F1" w:rsidRDefault="00DF2B74" w:rsidP="00E53B27">
                                  <w:pPr>
                                    <w:pStyle w:val="Tabletext1"/>
                                    <w:jc w:val="center"/>
                                    <w:rPr>
                                      <w:color w:val="FF0000"/>
                                      <w:sz w:val="20"/>
                                    </w:rPr>
                                  </w:pPr>
                                  <w:r w:rsidRPr="005A25F1">
                                    <w:rPr>
                                      <w:color w:val="FF0000"/>
                                      <w:sz w:val="20"/>
                                    </w:rPr>
                                    <w:t>N.A</w:t>
                                  </w:r>
                                </w:p>
                              </w:tc>
                              <w:tc>
                                <w:tcPr>
                                  <w:tcW w:w="2532" w:type="dxa"/>
                                  <w:tcBorders>
                                    <w:top w:val="single" w:sz="4" w:space="0" w:color="auto"/>
                                    <w:left w:val="single" w:sz="4" w:space="0" w:color="auto"/>
                                    <w:bottom w:val="single" w:sz="4" w:space="0" w:color="auto"/>
                                    <w:right w:val="single" w:sz="4" w:space="0" w:color="auto"/>
                                  </w:tcBorders>
                                  <w:vAlign w:val="center"/>
                                </w:tcPr>
                                <w:p w14:paraId="0E54B2BC" w14:textId="21FF0468" w:rsidR="00DF2B74" w:rsidRPr="005A25F1" w:rsidRDefault="00DF2B74" w:rsidP="00E53B27">
                                  <w:pPr>
                                    <w:pStyle w:val="Tabletext1"/>
                                    <w:jc w:val="center"/>
                                    <w:rPr>
                                      <w:color w:val="FF0000"/>
                                      <w:sz w:val="20"/>
                                    </w:rPr>
                                  </w:pPr>
                                  <w:r w:rsidRPr="005A25F1">
                                    <w:rPr>
                                      <w:color w:val="FF0000"/>
                                      <w:sz w:val="20"/>
                                    </w:rPr>
                                    <w:t>Empty load</w:t>
                                  </w:r>
                                </w:p>
                              </w:tc>
                              <w:tc>
                                <w:tcPr>
                                  <w:tcW w:w="2702" w:type="dxa"/>
                                  <w:tcBorders>
                                    <w:top w:val="single" w:sz="4" w:space="0" w:color="auto"/>
                                    <w:left w:val="single" w:sz="4" w:space="0" w:color="auto"/>
                                    <w:bottom w:val="single" w:sz="4" w:space="0" w:color="auto"/>
                                    <w:right w:val="single" w:sz="4" w:space="0" w:color="auto"/>
                                  </w:tcBorders>
                                  <w:vAlign w:val="center"/>
                                </w:tcPr>
                                <w:p w14:paraId="62598174" w14:textId="4F58D83B" w:rsidR="00DF2B74" w:rsidRPr="005A25F1" w:rsidRDefault="00DF2B74" w:rsidP="00E53B27">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1EC830F6" w14:textId="377DC855" w:rsidR="00DF2B74" w:rsidRPr="005A25F1" w:rsidRDefault="00DF2B74" w:rsidP="00E53B27">
                                  <w:pPr>
                                    <w:pStyle w:val="Tabletext1"/>
                                    <w:jc w:val="center"/>
                                    <w:rPr>
                                      <w:color w:val="FF0000"/>
                                      <w:sz w:val="20"/>
                                    </w:rPr>
                                  </w:pPr>
                                  <w:r w:rsidRPr="005A25F1">
                                    <w:rPr>
                                      <w:color w:val="FF0000"/>
                                      <w:sz w:val="20"/>
                                    </w:rPr>
                                    <w:t>A1%</w:t>
                                  </w:r>
                                </w:p>
                              </w:tc>
                            </w:tr>
                            <w:tr w:rsidR="00DF2B74" w:rsidRPr="005A25F1" w14:paraId="393A8856" w14:textId="77777777" w:rsidTr="001E7CCD">
                              <w:trPr>
                                <w:trHeight w:val="254"/>
                                <w:jc w:val="center"/>
                              </w:trPr>
                              <w:tc>
                                <w:tcPr>
                                  <w:tcW w:w="1838" w:type="dxa"/>
                                  <w:tcBorders>
                                    <w:top w:val="single" w:sz="4" w:space="0" w:color="auto"/>
                                    <w:left w:val="single" w:sz="4" w:space="0" w:color="auto"/>
                                    <w:bottom w:val="single" w:sz="4" w:space="0" w:color="auto"/>
                                    <w:right w:val="single" w:sz="4" w:space="0" w:color="auto"/>
                                  </w:tcBorders>
                                  <w:vAlign w:val="center"/>
                                </w:tcPr>
                                <w:p w14:paraId="1DAAD5F6" w14:textId="77777777" w:rsidR="00DF2B74" w:rsidRPr="005A25F1" w:rsidRDefault="00DF2B74" w:rsidP="00E53B27">
                                  <w:pPr>
                                    <w:pStyle w:val="Tabletext1"/>
                                    <w:jc w:val="center"/>
                                    <w:rPr>
                                      <w:color w:val="FF0000"/>
                                      <w:sz w:val="20"/>
                                      <w:lang w:eastAsia="zh-CN"/>
                                    </w:rPr>
                                  </w:pPr>
                                  <w:r w:rsidRPr="005A25F1">
                                    <w:rPr>
                                      <w:color w:val="FF0000"/>
                                      <w:sz w:val="20"/>
                                      <w:lang w:eastAsia="zh-CN"/>
                                    </w:rPr>
                                    <w:t>Dense Urban-IC</w:t>
                                  </w:r>
                                </w:p>
                              </w:tc>
                              <w:tc>
                                <w:tcPr>
                                  <w:tcW w:w="2532" w:type="dxa"/>
                                  <w:tcBorders>
                                    <w:top w:val="single" w:sz="4" w:space="0" w:color="auto"/>
                                    <w:left w:val="single" w:sz="4" w:space="0" w:color="auto"/>
                                    <w:bottom w:val="single" w:sz="4" w:space="0" w:color="auto"/>
                                    <w:right w:val="single" w:sz="4" w:space="0" w:color="auto"/>
                                  </w:tcBorders>
                                  <w:vAlign w:val="center"/>
                                </w:tcPr>
                                <w:p w14:paraId="3DDF1164" w14:textId="0FDF3A16" w:rsidR="00DF2B74" w:rsidRPr="005A25F1" w:rsidRDefault="00DF2B74" w:rsidP="00E53B27">
                                  <w:pPr>
                                    <w:pStyle w:val="Tabletext1"/>
                                    <w:jc w:val="center"/>
                                    <w:rPr>
                                      <w:color w:val="FF0000"/>
                                      <w:sz w:val="20"/>
                                      <w:lang w:eastAsia="zh-CN"/>
                                    </w:rPr>
                                  </w:pPr>
                                  <w:r w:rsidRPr="005A25F1">
                                    <w:rPr>
                                      <w:color w:val="FF0000"/>
                                      <w:sz w:val="20"/>
                                      <w:lang w:eastAsia="zh-CN"/>
                                    </w:rPr>
                                    <w:t>[&gt;= B2% load]</w:t>
                                  </w:r>
                                </w:p>
                              </w:tc>
                              <w:tc>
                                <w:tcPr>
                                  <w:tcW w:w="2702" w:type="dxa"/>
                                  <w:tcBorders>
                                    <w:top w:val="single" w:sz="4" w:space="0" w:color="auto"/>
                                    <w:left w:val="single" w:sz="4" w:space="0" w:color="auto"/>
                                    <w:bottom w:val="single" w:sz="4" w:space="0" w:color="auto"/>
                                    <w:right w:val="single" w:sz="4" w:space="0" w:color="auto"/>
                                  </w:tcBorders>
                                  <w:vAlign w:val="center"/>
                                </w:tcPr>
                                <w:p w14:paraId="31AAF232" w14:textId="77777777" w:rsidR="00DF2B74" w:rsidRPr="005A25F1" w:rsidRDefault="00DF2B74" w:rsidP="00E53B27">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061A47A0" w14:textId="77777777" w:rsidR="00DF2B74" w:rsidRPr="005A25F1" w:rsidRDefault="00DF2B74" w:rsidP="00E53B27">
                                  <w:pPr>
                                    <w:pStyle w:val="Tabletext1"/>
                                    <w:jc w:val="center"/>
                                    <w:rPr>
                                      <w:color w:val="FF0000"/>
                                      <w:sz w:val="20"/>
                                      <w:lang w:eastAsia="zh-CN"/>
                                    </w:rPr>
                                  </w:pPr>
                                  <w:r w:rsidRPr="005A25F1">
                                    <w:rPr>
                                      <w:color w:val="FF0000"/>
                                      <w:sz w:val="20"/>
                                      <w:lang w:eastAsia="zh-CN"/>
                                    </w:rPr>
                                    <w:t>A2%</w:t>
                                  </w:r>
                                </w:p>
                              </w:tc>
                            </w:tr>
                            <w:tr w:rsidR="00DF2B74" w:rsidRPr="005A25F1" w14:paraId="305AB1D9" w14:textId="77777777" w:rsidTr="001E7CCD">
                              <w:trPr>
                                <w:trHeight w:val="254"/>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986DF3" w14:textId="7F936CE1" w:rsidR="00DF2B74" w:rsidRPr="005A25F1" w:rsidRDefault="00DF2B74" w:rsidP="00701305">
                                  <w:pPr>
                                    <w:pStyle w:val="Tabletext1"/>
                                    <w:jc w:val="center"/>
                                    <w:rPr>
                                      <w:color w:val="FF0000"/>
                                      <w:sz w:val="20"/>
                                      <w:lang w:eastAsia="zh-CN"/>
                                    </w:rPr>
                                  </w:pPr>
                                  <w:r>
                                    <w:rPr>
                                      <w:color w:val="FF0000"/>
                                      <w:sz w:val="20"/>
                                      <w:lang w:eastAsia="zh-CN"/>
                                    </w:rPr>
                                    <w:t>[</w:t>
                                  </w:r>
                                  <w:r>
                                    <w:rPr>
                                      <w:rFonts w:hint="eastAsia"/>
                                      <w:color w:val="FF0000"/>
                                      <w:sz w:val="20"/>
                                      <w:lang w:eastAsia="zh-CN"/>
                                    </w:rPr>
                                    <w:t>Indoor</w:t>
                                  </w:r>
                                  <w:r>
                                    <w:rPr>
                                      <w:color w:val="FF0000"/>
                                      <w:sz w:val="20"/>
                                      <w:lang w:eastAsia="zh-CN"/>
                                    </w:rPr>
                                    <w:t xml:space="preserve"> hotspot-IC]</w:t>
                                  </w:r>
                                </w:p>
                              </w:tc>
                              <w:tc>
                                <w:tcPr>
                                  <w:tcW w:w="2532" w:type="dxa"/>
                                  <w:tcBorders>
                                    <w:top w:val="single" w:sz="4" w:space="0" w:color="auto"/>
                                    <w:left w:val="single" w:sz="4" w:space="0" w:color="auto"/>
                                    <w:bottom w:val="single" w:sz="4" w:space="0" w:color="auto"/>
                                    <w:right w:val="single" w:sz="4" w:space="0" w:color="auto"/>
                                  </w:tcBorders>
                                  <w:vAlign w:val="center"/>
                                </w:tcPr>
                                <w:p w14:paraId="2EBEF8B1" w14:textId="0AA8167C" w:rsidR="00DF2B74" w:rsidRPr="005A25F1" w:rsidRDefault="00DF2B74" w:rsidP="00701305">
                                  <w:pPr>
                                    <w:pStyle w:val="Tabletext1"/>
                                    <w:jc w:val="center"/>
                                    <w:rPr>
                                      <w:color w:val="FF0000"/>
                                      <w:sz w:val="20"/>
                                      <w:lang w:eastAsia="zh-CN"/>
                                    </w:rPr>
                                  </w:pPr>
                                  <w:r w:rsidRPr="005A25F1">
                                    <w:rPr>
                                      <w:color w:val="FF0000"/>
                                      <w:sz w:val="20"/>
                                      <w:lang w:eastAsia="zh-CN"/>
                                    </w:rPr>
                                    <w:t>[&gt;= B</w:t>
                                  </w:r>
                                  <w:r>
                                    <w:rPr>
                                      <w:color w:val="FF0000"/>
                                      <w:sz w:val="20"/>
                                      <w:lang w:eastAsia="zh-CN"/>
                                    </w:rPr>
                                    <w:t>3</w:t>
                                  </w:r>
                                  <w:r w:rsidRPr="005A25F1">
                                    <w:rPr>
                                      <w:color w:val="FF0000"/>
                                      <w:sz w:val="20"/>
                                      <w:lang w:eastAsia="zh-CN"/>
                                    </w:rPr>
                                    <w:t>% load]</w:t>
                                  </w:r>
                                </w:p>
                              </w:tc>
                              <w:tc>
                                <w:tcPr>
                                  <w:tcW w:w="2702" w:type="dxa"/>
                                  <w:tcBorders>
                                    <w:top w:val="single" w:sz="4" w:space="0" w:color="auto"/>
                                    <w:left w:val="single" w:sz="4" w:space="0" w:color="auto"/>
                                    <w:bottom w:val="single" w:sz="4" w:space="0" w:color="auto"/>
                                    <w:right w:val="single" w:sz="4" w:space="0" w:color="auto"/>
                                  </w:tcBorders>
                                  <w:vAlign w:val="center"/>
                                </w:tcPr>
                                <w:p w14:paraId="6F576A0D" w14:textId="74A71962" w:rsidR="00DF2B74" w:rsidRPr="005A25F1" w:rsidRDefault="00DF2B74" w:rsidP="00701305">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078C6711" w14:textId="7C597DD8" w:rsidR="00DF2B74" w:rsidRPr="005A25F1" w:rsidRDefault="00DF2B74" w:rsidP="00701305">
                                  <w:pPr>
                                    <w:pStyle w:val="Tabletext1"/>
                                    <w:jc w:val="center"/>
                                    <w:rPr>
                                      <w:color w:val="FF0000"/>
                                      <w:sz w:val="20"/>
                                      <w:lang w:eastAsia="zh-CN"/>
                                    </w:rPr>
                                  </w:pPr>
                                  <w:r w:rsidRPr="005A25F1">
                                    <w:rPr>
                                      <w:color w:val="FF0000"/>
                                      <w:sz w:val="20"/>
                                      <w:lang w:eastAsia="zh-CN"/>
                                    </w:rPr>
                                    <w:t>A</w:t>
                                  </w:r>
                                  <w:r>
                                    <w:rPr>
                                      <w:color w:val="FF0000"/>
                                      <w:sz w:val="20"/>
                                      <w:lang w:eastAsia="zh-CN"/>
                                    </w:rPr>
                                    <w:t>3</w:t>
                                  </w:r>
                                  <w:r w:rsidRPr="005A25F1">
                                    <w:rPr>
                                      <w:color w:val="FF0000"/>
                                      <w:sz w:val="20"/>
                                      <w:lang w:eastAsia="zh-CN"/>
                                    </w:rPr>
                                    <w:t>%</w:t>
                                  </w:r>
                                </w:p>
                              </w:tc>
                            </w:tr>
                          </w:tbl>
                          <w:p w14:paraId="1620B280" w14:textId="209467F1" w:rsidR="00DF2B74" w:rsidRDefault="00DF2B74"/>
                        </w:txbxContent>
                      </wps:txbx>
                      <wps:bodyPr rot="0" vert="horz" wrap="square" lIns="91440" tIns="45720" rIns="91440" bIns="45720" anchor="t" anchorCtr="0">
                        <a:spAutoFit/>
                      </wps:bodyPr>
                    </wps:wsp>
                  </a:graphicData>
                </a:graphic>
              </wp:inline>
            </w:drawing>
          </mc:Choice>
          <mc:Fallback>
            <w:pict>
              <v:shape w14:anchorId="1617B151" id="_x0000_s1030" type="#_x0000_t202" style="width:451.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">
                <v:textbox style="mso-fit-shape-to-text:t">
                  <w:txbxContent>
                    <w:p w14:paraId="1D18B174" w14:textId="5E0F9052" w:rsidR="00DF2B74" w:rsidRDefault="00DF2B74" w:rsidP="000E6980">
                      <w:pPr>
                        <w:textAlignment w:val="baseline"/>
                      </w:pPr>
                      <w:r w:rsidRPr="000E6980">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16207820" w14:textId="34C08705" w:rsidR="00DF2B74" w:rsidRPr="000E6980" w:rsidRDefault="00DF2B74" w:rsidP="000E6980">
                      <w:pPr>
                        <w:textAlignment w:val="baseline"/>
                      </w:pPr>
                      <w:r w:rsidRPr="000E6980">
                        <w:t>This requirement is defined for the purpose of evaluation in the Immersive communication usage scenario.</w:t>
                      </w:r>
                    </w:p>
                    <w:p w14:paraId="78643C79" w14:textId="1556E841" w:rsidR="00DF2B74" w:rsidRPr="000E6980" w:rsidRDefault="00DF2B74" w:rsidP="00E53B27">
                      <w:pPr>
                        <w:spacing w:before="120" w:after="0"/>
                      </w:pPr>
                      <w:r w:rsidRPr="000E6980">
                        <w:t xml:space="preserve">The requirement is the relative energy savings between the selected load case(s) and a reference case. </w:t>
                      </w:r>
                      <w:bookmarkStart w:id="28" w:name="OLE_LINK28"/>
                      <w:r w:rsidRPr="000E6980">
                        <w:t xml:space="preserve">Proponents should report the power model used for the evaluation, as well as </w:t>
                      </w:r>
                      <w:r w:rsidRPr="000E6980" w:rsidDel="0009178E">
                        <w:t>impacts on communication performance</w:t>
                      </w:r>
                      <w:r w:rsidRPr="00637512">
                        <w:rPr>
                          <w:color w:val="FF0000"/>
                        </w:rPr>
                        <w:t xml:space="preserve"> (e.g. user perceived throughput</w:t>
                      </w:r>
                      <w:r w:rsidR="00AA36DF">
                        <w:rPr>
                          <w:color w:val="FF0000"/>
                        </w:rPr>
                        <w:t xml:space="preserve"> (UPT)</w:t>
                      </w:r>
                      <w:r w:rsidRPr="00637512">
                        <w:rPr>
                          <w:color w:val="FF0000"/>
                        </w:rPr>
                        <w:t>, latency)</w:t>
                      </w:r>
                      <w:r w:rsidRPr="000E6980">
                        <w:t xml:space="preserve"> a</w:t>
                      </w:r>
                      <w:r w:rsidRPr="000E6980" w:rsidDel="0009178E">
                        <w:t>ssociated</w:t>
                      </w:r>
                      <w:r w:rsidRPr="000E6980">
                        <w:t xml:space="preserve"> with the evaluated power saving technologies, see [IMT-2030 EVAL] for details. </w:t>
                      </w:r>
                      <w:bookmarkEnd w:id="28"/>
                    </w:p>
                    <w:p w14:paraId="3870E971" w14:textId="77777777" w:rsidR="00DF2B74" w:rsidRPr="000E6980" w:rsidRDefault="00DF2B74" w:rsidP="00E53B27">
                      <w:pPr>
                        <w:spacing w:before="120" w:after="0"/>
                      </w:pPr>
                      <w:r w:rsidRPr="000E6980">
                        <w:t>The minimum requirements for Energy efficiency are summarized in Tables below.</w:t>
                      </w:r>
                    </w:p>
                    <w:p w14:paraId="6096C0F4" w14:textId="31A69571" w:rsidR="00DF2B74" w:rsidRDefault="00DF2B74" w:rsidP="00E53B27">
                      <w:pPr>
                        <w:pStyle w:val="TableNo"/>
                        <w:spacing w:before="360"/>
                        <w:rPr>
                          <w:caps w:val="0"/>
                        </w:rPr>
                      </w:pPr>
                      <w:r w:rsidRPr="005A25F1">
                        <w:t xml:space="preserve">Table: </w:t>
                      </w:r>
                      <w:r w:rsidRPr="005A25F1">
                        <w:rPr>
                          <w:caps w:val="0"/>
                        </w:rPr>
                        <w:t>The minimum requirements for Network Energy efficiency</w:t>
                      </w:r>
                    </w:p>
                    <w:tbl>
                      <w:tblPr>
                        <w:tblStyle w:val="a7"/>
                        <w:tblW w:w="0" w:type="auto"/>
                        <w:jc w:val="center"/>
                        <w:tblLook w:val="04A0" w:firstRow="1" w:lastRow="0" w:firstColumn="1" w:lastColumn="0" w:noHBand="0" w:noVBand="1"/>
                      </w:tblPr>
                      <w:tblGrid>
                        <w:gridCol w:w="1909"/>
                        <w:gridCol w:w="2845"/>
                        <w:gridCol w:w="2280"/>
                        <w:gridCol w:w="1687"/>
                      </w:tblGrid>
                      <w:tr w:rsidR="00DF2B74" w:rsidRPr="00AF656B" w14:paraId="50F67E46" w14:textId="77777777" w:rsidTr="00DF2B7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376E1C3" w14:textId="77777777" w:rsidR="00DF2B74" w:rsidRPr="00AF656B" w:rsidRDefault="00DF2B74" w:rsidP="00C62543">
                            <w:pPr>
                              <w:pStyle w:val="Tablehead"/>
                            </w:pPr>
                            <w:r w:rsidRPr="00AF656B">
                              <w:t xml:space="preserve">[Test environment(s)] </w:t>
                            </w:r>
                            <w:r w:rsidRPr="00AF656B">
                              <w:rPr>
                                <w:rFonts w:asciiTheme="minorEastAsia" w:hAnsiTheme="minorEastAsia"/>
                                <w:lang w:eastAsia="zh-CN"/>
                              </w:rPr>
                              <w:t>**</w:t>
                            </w:r>
                          </w:p>
                        </w:tc>
                        <w:tc>
                          <w:tcPr>
                            <w:tcW w:w="3260" w:type="dxa"/>
                            <w:tcBorders>
                              <w:top w:val="single" w:sz="4" w:space="0" w:color="auto"/>
                              <w:left w:val="single" w:sz="4" w:space="0" w:color="auto"/>
                              <w:bottom w:val="single" w:sz="4" w:space="0" w:color="auto"/>
                              <w:right w:val="single" w:sz="4" w:space="0" w:color="auto"/>
                            </w:tcBorders>
                            <w:vAlign w:val="center"/>
                          </w:tcPr>
                          <w:p w14:paraId="02BFB11D" w14:textId="77777777" w:rsidR="00DF2B74" w:rsidRPr="00AF656B" w:rsidRDefault="00DF2B74" w:rsidP="00C62543">
                            <w:pPr>
                              <w:pStyle w:val="Tablehead"/>
                            </w:pPr>
                            <w:r w:rsidRPr="00AF656B">
                              <w:rPr>
                                <w:lang w:eastAsia="zh-CN"/>
                              </w:rPr>
                              <w:t>Selected load</w:t>
                            </w:r>
                            <w:r w:rsidRPr="00AF656B">
                              <w:t xml:space="preserve"> case</w:t>
                            </w:r>
                            <w:r w:rsidRPr="00AF656B">
                              <w:rPr>
                                <w:lang w:eastAsia="zh-CN"/>
                              </w:rPr>
                              <w:t>(s)</w:t>
                            </w:r>
                          </w:p>
                        </w:tc>
                        <w:tc>
                          <w:tcPr>
                            <w:tcW w:w="2556" w:type="dxa"/>
                            <w:tcBorders>
                              <w:top w:val="single" w:sz="4" w:space="0" w:color="auto"/>
                              <w:left w:val="single" w:sz="4" w:space="0" w:color="auto"/>
                              <w:bottom w:val="single" w:sz="4" w:space="0" w:color="auto"/>
                              <w:right w:val="single" w:sz="4" w:space="0" w:color="auto"/>
                            </w:tcBorders>
                            <w:vAlign w:val="center"/>
                          </w:tcPr>
                          <w:p w14:paraId="0EFA4CA7" w14:textId="77777777" w:rsidR="00DF2B74" w:rsidRPr="00AF656B" w:rsidRDefault="00DF2B74" w:rsidP="00C62543">
                            <w:pPr>
                              <w:pStyle w:val="Tablehead"/>
                            </w:pPr>
                            <w:r w:rsidRPr="00AF656B">
                              <w:t>The reference case</w:t>
                            </w:r>
                          </w:p>
                        </w:tc>
                        <w:tc>
                          <w:tcPr>
                            <w:tcW w:w="1833" w:type="dxa"/>
                            <w:tcBorders>
                              <w:top w:val="single" w:sz="4" w:space="0" w:color="auto"/>
                              <w:left w:val="single" w:sz="4" w:space="0" w:color="auto"/>
                              <w:bottom w:val="single" w:sz="4" w:space="0" w:color="auto"/>
                              <w:right w:val="single" w:sz="4" w:space="0" w:color="auto"/>
                            </w:tcBorders>
                            <w:vAlign w:val="center"/>
                            <w:hideMark/>
                          </w:tcPr>
                          <w:p w14:paraId="335B4F1B" w14:textId="77777777" w:rsidR="00DF2B74" w:rsidRPr="00AF656B" w:rsidRDefault="00DF2B74" w:rsidP="00C62543">
                            <w:pPr>
                              <w:pStyle w:val="Tablehead"/>
                            </w:pPr>
                            <w:r w:rsidRPr="00AF656B">
                              <w:t>Relative power saving (%)</w:t>
                            </w:r>
                          </w:p>
                        </w:tc>
                      </w:tr>
                      <w:tr w:rsidR="00DF2B74" w:rsidRPr="00AF656B" w14:paraId="43F92F9E" w14:textId="77777777" w:rsidTr="00DF2B7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B571780" w14:textId="77777777" w:rsidR="00DF2B74" w:rsidRPr="00AF656B" w:rsidRDefault="00DF2B74" w:rsidP="00C62543">
                            <w:pPr>
                              <w:pStyle w:val="Tabletext1"/>
                              <w:jc w:val="center"/>
                              <w:rPr>
                                <w:rFonts w:eastAsiaTheme="minorEastAsia"/>
                                <w:lang w:eastAsia="zh-CN"/>
                              </w:rPr>
                            </w:pPr>
                            <w:r w:rsidRPr="00AF656B">
                              <w:t>TBD</w:t>
                            </w:r>
                          </w:p>
                        </w:tc>
                        <w:tc>
                          <w:tcPr>
                            <w:tcW w:w="3260" w:type="dxa"/>
                            <w:tcBorders>
                              <w:top w:val="single" w:sz="4" w:space="0" w:color="auto"/>
                              <w:left w:val="single" w:sz="4" w:space="0" w:color="auto"/>
                              <w:bottom w:val="single" w:sz="4" w:space="0" w:color="auto"/>
                              <w:right w:val="single" w:sz="4" w:space="0" w:color="auto"/>
                            </w:tcBorders>
                            <w:vAlign w:val="center"/>
                          </w:tcPr>
                          <w:p w14:paraId="772D5BB1" w14:textId="77777777" w:rsidR="00DF2B74" w:rsidRPr="00AF656B" w:rsidRDefault="00DF2B74" w:rsidP="00C62543">
                            <w:pPr>
                              <w:pStyle w:val="Tabletext1"/>
                              <w:jc w:val="center"/>
                            </w:pPr>
                            <w:r w:rsidRPr="00AF656B">
                              <w:t>[empty load, low load, light load and/or medium load] *</w:t>
                            </w:r>
                          </w:p>
                        </w:tc>
                        <w:tc>
                          <w:tcPr>
                            <w:tcW w:w="2556" w:type="dxa"/>
                            <w:tcBorders>
                              <w:top w:val="single" w:sz="4" w:space="0" w:color="auto"/>
                              <w:left w:val="single" w:sz="4" w:space="0" w:color="auto"/>
                              <w:bottom w:val="single" w:sz="4" w:space="0" w:color="auto"/>
                              <w:right w:val="single" w:sz="4" w:space="0" w:color="auto"/>
                            </w:tcBorders>
                            <w:vAlign w:val="center"/>
                          </w:tcPr>
                          <w:p w14:paraId="22239F78" w14:textId="77777777" w:rsidR="00DF2B74" w:rsidRPr="00AF656B" w:rsidRDefault="00DF2B74" w:rsidP="00C62543">
                            <w:pPr>
                              <w:pStyle w:val="Tabletext1"/>
                              <w:jc w:val="center"/>
                            </w:pPr>
                            <w:r w:rsidRPr="00AF656B">
                              <w:t>Fully loaded IMT-2030 case *</w:t>
                            </w:r>
                          </w:p>
                        </w:tc>
                        <w:tc>
                          <w:tcPr>
                            <w:tcW w:w="1833" w:type="dxa"/>
                            <w:tcBorders>
                              <w:top w:val="single" w:sz="4" w:space="0" w:color="auto"/>
                              <w:left w:val="single" w:sz="4" w:space="0" w:color="auto"/>
                              <w:bottom w:val="single" w:sz="4" w:space="0" w:color="auto"/>
                              <w:right w:val="single" w:sz="4" w:space="0" w:color="auto"/>
                            </w:tcBorders>
                            <w:vAlign w:val="center"/>
                          </w:tcPr>
                          <w:p w14:paraId="4BA99656" w14:textId="77777777" w:rsidR="00DF2B74" w:rsidRPr="00AF656B" w:rsidRDefault="00DF2B74" w:rsidP="00C62543">
                            <w:pPr>
                              <w:pStyle w:val="Tabletext1"/>
                              <w:jc w:val="center"/>
                            </w:pPr>
                            <w:r w:rsidRPr="00AF656B">
                              <w:t>[X1%, X2%, ...]</w:t>
                            </w:r>
                          </w:p>
                        </w:tc>
                      </w:tr>
                    </w:tbl>
                    <w:p w14:paraId="27F40BDD" w14:textId="3B878B14" w:rsidR="00DF2B74" w:rsidRPr="005A25F1" w:rsidRDefault="00DF2B74" w:rsidP="00E53B27">
                      <w:pPr>
                        <w:pStyle w:val="Tabletext1"/>
                        <w:rPr>
                          <w:sz w:val="20"/>
                        </w:rPr>
                      </w:pPr>
                      <w:r w:rsidRPr="005A25F1">
                        <w:rPr>
                          <w:rFonts w:eastAsia="Batang"/>
                          <w:sz w:val="20"/>
                        </w:rPr>
                        <w:t xml:space="preserve">*empty load: L=0, </w:t>
                      </w:r>
                      <w:r w:rsidRPr="005A25F1">
                        <w:rPr>
                          <w:sz w:val="20"/>
                        </w:rPr>
                        <w:t>fully loaded case: L=100</w:t>
                      </w:r>
                    </w:p>
                    <w:p w14:paraId="5877F5ED" w14:textId="77777777" w:rsidR="00DF2B74" w:rsidRPr="005A25F1" w:rsidRDefault="00DF2B74" w:rsidP="00E53B27">
                      <w:pPr>
                        <w:pStyle w:val="Tabletext1"/>
                        <w:rPr>
                          <w:sz w:val="20"/>
                          <w:lang w:eastAsia="zh-CN"/>
                        </w:rPr>
                      </w:pPr>
                      <w:r w:rsidRPr="005A25F1">
                        <w:rPr>
                          <w:sz w:val="20"/>
                          <w:lang w:eastAsia="zh-CN"/>
                        </w:rPr>
                        <w:t>** needed only in case of simulation</w:t>
                      </w:r>
                    </w:p>
                    <w:p w14:paraId="0D225A5F" w14:textId="77777777" w:rsidR="00DF2B74" w:rsidRPr="005A25F1" w:rsidRDefault="00DF2B74" w:rsidP="00E53B27">
                      <w:pPr>
                        <w:pStyle w:val="TableNo"/>
                        <w:spacing w:before="360"/>
                      </w:pPr>
                      <w:r w:rsidRPr="005A25F1">
                        <w:t xml:space="preserve">Table: </w:t>
                      </w:r>
                      <w:r w:rsidRPr="005A25F1">
                        <w:rPr>
                          <w:caps w:val="0"/>
                        </w:rPr>
                        <w:t>The minimum requirements for Device Energy efficiency</w:t>
                      </w:r>
                    </w:p>
                    <w:tbl>
                      <w:tblPr>
                        <w:tblStyle w:val="a7"/>
                        <w:tblW w:w="8739" w:type="dxa"/>
                        <w:jc w:val="center"/>
                        <w:tblLook w:val="04A0" w:firstRow="1" w:lastRow="0" w:firstColumn="1" w:lastColumn="0" w:noHBand="0" w:noVBand="1"/>
                      </w:tblPr>
                      <w:tblGrid>
                        <w:gridCol w:w="1838"/>
                        <w:gridCol w:w="2532"/>
                        <w:gridCol w:w="2702"/>
                        <w:gridCol w:w="1667"/>
                      </w:tblGrid>
                      <w:tr w:rsidR="00DF2B74" w:rsidRPr="005A25F1" w14:paraId="7AA827E5" w14:textId="77777777" w:rsidTr="001E7CCD">
                        <w:trPr>
                          <w:trHeight w:val="483"/>
                          <w:jc w:val="center"/>
                        </w:trPr>
                        <w:tc>
                          <w:tcPr>
                            <w:tcW w:w="1838" w:type="dxa"/>
                            <w:tcBorders>
                              <w:top w:val="single" w:sz="4" w:space="0" w:color="auto"/>
                              <w:left w:val="single" w:sz="4" w:space="0" w:color="auto"/>
                              <w:bottom w:val="single" w:sz="4" w:space="0" w:color="auto"/>
                              <w:right w:val="single" w:sz="4" w:space="0" w:color="auto"/>
                            </w:tcBorders>
                            <w:vAlign w:val="center"/>
                          </w:tcPr>
                          <w:p w14:paraId="79F196BF" w14:textId="6F7FF218"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Test environment(s)</w:t>
                            </w:r>
                          </w:p>
                        </w:tc>
                        <w:tc>
                          <w:tcPr>
                            <w:tcW w:w="2532" w:type="dxa"/>
                            <w:tcBorders>
                              <w:top w:val="single" w:sz="4" w:space="0" w:color="auto"/>
                              <w:left w:val="single" w:sz="4" w:space="0" w:color="auto"/>
                              <w:bottom w:val="single" w:sz="4" w:space="0" w:color="auto"/>
                              <w:right w:val="single" w:sz="4" w:space="0" w:color="auto"/>
                            </w:tcBorders>
                            <w:vAlign w:val="center"/>
                          </w:tcPr>
                          <w:p w14:paraId="44310BFB"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lang w:eastAsia="zh-CN"/>
                              </w:rPr>
                              <w:t>Selected load</w:t>
                            </w:r>
                            <w:r w:rsidRPr="005A25F1">
                              <w:rPr>
                                <w:rFonts w:ascii="Times New Roman" w:hAnsi="Times New Roman" w:cs="Times New Roman"/>
                              </w:rPr>
                              <w:t xml:space="preserve"> case</w:t>
                            </w:r>
                            <w:r w:rsidRPr="005A25F1">
                              <w:rPr>
                                <w:rFonts w:ascii="Times New Roman" w:hAnsi="Times New Roman" w:cs="Times New Roman"/>
                                <w:lang w:eastAsia="zh-CN"/>
                              </w:rPr>
                              <w:t>(s)</w:t>
                            </w:r>
                          </w:p>
                        </w:tc>
                        <w:tc>
                          <w:tcPr>
                            <w:tcW w:w="2702" w:type="dxa"/>
                            <w:tcBorders>
                              <w:top w:val="single" w:sz="4" w:space="0" w:color="auto"/>
                              <w:left w:val="single" w:sz="4" w:space="0" w:color="auto"/>
                              <w:bottom w:val="single" w:sz="4" w:space="0" w:color="auto"/>
                              <w:right w:val="single" w:sz="4" w:space="0" w:color="auto"/>
                            </w:tcBorders>
                            <w:vAlign w:val="center"/>
                          </w:tcPr>
                          <w:p w14:paraId="28A579EC"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The reference case</w:t>
                            </w:r>
                          </w:p>
                        </w:tc>
                        <w:tc>
                          <w:tcPr>
                            <w:tcW w:w="1667" w:type="dxa"/>
                            <w:tcBorders>
                              <w:top w:val="single" w:sz="4" w:space="0" w:color="auto"/>
                              <w:left w:val="single" w:sz="4" w:space="0" w:color="auto"/>
                              <w:bottom w:val="single" w:sz="4" w:space="0" w:color="auto"/>
                              <w:right w:val="single" w:sz="4" w:space="0" w:color="auto"/>
                            </w:tcBorders>
                            <w:vAlign w:val="center"/>
                            <w:hideMark/>
                          </w:tcPr>
                          <w:p w14:paraId="6F430F20" w14:textId="77777777" w:rsidR="00DF2B74" w:rsidRPr="005A25F1" w:rsidRDefault="00DF2B74" w:rsidP="00E53B27">
                            <w:pPr>
                              <w:pStyle w:val="Tablehead"/>
                              <w:rPr>
                                <w:rFonts w:ascii="Times New Roman" w:hAnsi="Times New Roman" w:cs="Times New Roman"/>
                              </w:rPr>
                            </w:pPr>
                            <w:r w:rsidRPr="005A25F1">
                              <w:rPr>
                                <w:rFonts w:ascii="Times New Roman" w:hAnsi="Times New Roman" w:cs="Times New Roman"/>
                              </w:rPr>
                              <w:t>Relative power saving (%)</w:t>
                            </w:r>
                          </w:p>
                        </w:tc>
                      </w:tr>
                      <w:tr w:rsidR="00DF2B74" w:rsidRPr="005A25F1" w14:paraId="010AFD7A" w14:textId="77777777" w:rsidTr="001E7CCD">
                        <w:trPr>
                          <w:trHeight w:val="452"/>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0F8457" w14:textId="1A776CBF" w:rsidR="00DF2B74" w:rsidRPr="005A25F1" w:rsidRDefault="00DF2B74" w:rsidP="00E53B27">
                            <w:pPr>
                              <w:pStyle w:val="Tabletext1"/>
                              <w:jc w:val="center"/>
                              <w:rPr>
                                <w:color w:val="FF0000"/>
                                <w:sz w:val="20"/>
                              </w:rPr>
                            </w:pPr>
                            <w:r w:rsidRPr="005A25F1">
                              <w:rPr>
                                <w:color w:val="FF0000"/>
                                <w:sz w:val="20"/>
                              </w:rPr>
                              <w:t>N.A</w:t>
                            </w:r>
                          </w:p>
                        </w:tc>
                        <w:tc>
                          <w:tcPr>
                            <w:tcW w:w="2532" w:type="dxa"/>
                            <w:tcBorders>
                              <w:top w:val="single" w:sz="4" w:space="0" w:color="auto"/>
                              <w:left w:val="single" w:sz="4" w:space="0" w:color="auto"/>
                              <w:bottom w:val="single" w:sz="4" w:space="0" w:color="auto"/>
                              <w:right w:val="single" w:sz="4" w:space="0" w:color="auto"/>
                            </w:tcBorders>
                            <w:vAlign w:val="center"/>
                          </w:tcPr>
                          <w:p w14:paraId="0E54B2BC" w14:textId="21FF0468" w:rsidR="00DF2B74" w:rsidRPr="005A25F1" w:rsidRDefault="00DF2B74" w:rsidP="00E53B27">
                            <w:pPr>
                              <w:pStyle w:val="Tabletext1"/>
                              <w:jc w:val="center"/>
                              <w:rPr>
                                <w:color w:val="FF0000"/>
                                <w:sz w:val="20"/>
                              </w:rPr>
                            </w:pPr>
                            <w:r w:rsidRPr="005A25F1">
                              <w:rPr>
                                <w:color w:val="FF0000"/>
                                <w:sz w:val="20"/>
                              </w:rPr>
                              <w:t>Empty load</w:t>
                            </w:r>
                          </w:p>
                        </w:tc>
                        <w:tc>
                          <w:tcPr>
                            <w:tcW w:w="2702" w:type="dxa"/>
                            <w:tcBorders>
                              <w:top w:val="single" w:sz="4" w:space="0" w:color="auto"/>
                              <w:left w:val="single" w:sz="4" w:space="0" w:color="auto"/>
                              <w:bottom w:val="single" w:sz="4" w:space="0" w:color="auto"/>
                              <w:right w:val="single" w:sz="4" w:space="0" w:color="auto"/>
                            </w:tcBorders>
                            <w:vAlign w:val="center"/>
                          </w:tcPr>
                          <w:p w14:paraId="62598174" w14:textId="4F58D83B" w:rsidR="00DF2B74" w:rsidRPr="005A25F1" w:rsidRDefault="00DF2B74" w:rsidP="00E53B27">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1EC830F6" w14:textId="377DC855" w:rsidR="00DF2B74" w:rsidRPr="005A25F1" w:rsidRDefault="00DF2B74" w:rsidP="00E53B27">
                            <w:pPr>
                              <w:pStyle w:val="Tabletext1"/>
                              <w:jc w:val="center"/>
                              <w:rPr>
                                <w:color w:val="FF0000"/>
                                <w:sz w:val="20"/>
                              </w:rPr>
                            </w:pPr>
                            <w:r w:rsidRPr="005A25F1">
                              <w:rPr>
                                <w:color w:val="FF0000"/>
                                <w:sz w:val="20"/>
                              </w:rPr>
                              <w:t>A1%</w:t>
                            </w:r>
                          </w:p>
                        </w:tc>
                      </w:tr>
                      <w:tr w:rsidR="00DF2B74" w:rsidRPr="005A25F1" w14:paraId="393A8856" w14:textId="77777777" w:rsidTr="001E7CCD">
                        <w:trPr>
                          <w:trHeight w:val="254"/>
                          <w:jc w:val="center"/>
                        </w:trPr>
                        <w:tc>
                          <w:tcPr>
                            <w:tcW w:w="1838" w:type="dxa"/>
                            <w:tcBorders>
                              <w:top w:val="single" w:sz="4" w:space="0" w:color="auto"/>
                              <w:left w:val="single" w:sz="4" w:space="0" w:color="auto"/>
                              <w:bottom w:val="single" w:sz="4" w:space="0" w:color="auto"/>
                              <w:right w:val="single" w:sz="4" w:space="0" w:color="auto"/>
                            </w:tcBorders>
                            <w:vAlign w:val="center"/>
                          </w:tcPr>
                          <w:p w14:paraId="1DAAD5F6" w14:textId="77777777" w:rsidR="00DF2B74" w:rsidRPr="005A25F1" w:rsidRDefault="00DF2B74" w:rsidP="00E53B27">
                            <w:pPr>
                              <w:pStyle w:val="Tabletext1"/>
                              <w:jc w:val="center"/>
                              <w:rPr>
                                <w:color w:val="FF0000"/>
                                <w:sz w:val="20"/>
                                <w:lang w:eastAsia="zh-CN"/>
                              </w:rPr>
                            </w:pPr>
                            <w:r w:rsidRPr="005A25F1">
                              <w:rPr>
                                <w:color w:val="FF0000"/>
                                <w:sz w:val="20"/>
                                <w:lang w:eastAsia="zh-CN"/>
                              </w:rPr>
                              <w:t>Dense Urban-IC</w:t>
                            </w:r>
                          </w:p>
                        </w:tc>
                        <w:tc>
                          <w:tcPr>
                            <w:tcW w:w="2532" w:type="dxa"/>
                            <w:tcBorders>
                              <w:top w:val="single" w:sz="4" w:space="0" w:color="auto"/>
                              <w:left w:val="single" w:sz="4" w:space="0" w:color="auto"/>
                              <w:bottom w:val="single" w:sz="4" w:space="0" w:color="auto"/>
                              <w:right w:val="single" w:sz="4" w:space="0" w:color="auto"/>
                            </w:tcBorders>
                            <w:vAlign w:val="center"/>
                          </w:tcPr>
                          <w:p w14:paraId="3DDF1164" w14:textId="0FDF3A16" w:rsidR="00DF2B74" w:rsidRPr="005A25F1" w:rsidRDefault="00DF2B74" w:rsidP="00E53B27">
                            <w:pPr>
                              <w:pStyle w:val="Tabletext1"/>
                              <w:jc w:val="center"/>
                              <w:rPr>
                                <w:color w:val="FF0000"/>
                                <w:sz w:val="20"/>
                                <w:lang w:eastAsia="zh-CN"/>
                              </w:rPr>
                            </w:pPr>
                            <w:r w:rsidRPr="005A25F1">
                              <w:rPr>
                                <w:color w:val="FF0000"/>
                                <w:sz w:val="20"/>
                                <w:lang w:eastAsia="zh-CN"/>
                              </w:rPr>
                              <w:t>[&gt;= B2% load]</w:t>
                            </w:r>
                          </w:p>
                        </w:tc>
                        <w:tc>
                          <w:tcPr>
                            <w:tcW w:w="2702" w:type="dxa"/>
                            <w:tcBorders>
                              <w:top w:val="single" w:sz="4" w:space="0" w:color="auto"/>
                              <w:left w:val="single" w:sz="4" w:space="0" w:color="auto"/>
                              <w:bottom w:val="single" w:sz="4" w:space="0" w:color="auto"/>
                              <w:right w:val="single" w:sz="4" w:space="0" w:color="auto"/>
                            </w:tcBorders>
                            <w:vAlign w:val="center"/>
                          </w:tcPr>
                          <w:p w14:paraId="31AAF232" w14:textId="77777777" w:rsidR="00DF2B74" w:rsidRPr="005A25F1" w:rsidRDefault="00DF2B74" w:rsidP="00E53B27">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061A47A0" w14:textId="77777777" w:rsidR="00DF2B74" w:rsidRPr="005A25F1" w:rsidRDefault="00DF2B74" w:rsidP="00E53B27">
                            <w:pPr>
                              <w:pStyle w:val="Tabletext1"/>
                              <w:jc w:val="center"/>
                              <w:rPr>
                                <w:color w:val="FF0000"/>
                                <w:sz w:val="20"/>
                                <w:lang w:eastAsia="zh-CN"/>
                              </w:rPr>
                            </w:pPr>
                            <w:r w:rsidRPr="005A25F1">
                              <w:rPr>
                                <w:color w:val="FF0000"/>
                                <w:sz w:val="20"/>
                                <w:lang w:eastAsia="zh-CN"/>
                              </w:rPr>
                              <w:t>A2%</w:t>
                            </w:r>
                          </w:p>
                        </w:tc>
                      </w:tr>
                      <w:tr w:rsidR="00DF2B74" w:rsidRPr="005A25F1" w14:paraId="305AB1D9" w14:textId="77777777" w:rsidTr="001E7CCD">
                        <w:trPr>
                          <w:trHeight w:val="254"/>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986DF3" w14:textId="7F936CE1" w:rsidR="00DF2B74" w:rsidRPr="005A25F1" w:rsidRDefault="00DF2B74" w:rsidP="00701305">
                            <w:pPr>
                              <w:pStyle w:val="Tabletext1"/>
                              <w:jc w:val="center"/>
                              <w:rPr>
                                <w:color w:val="FF0000"/>
                                <w:sz w:val="20"/>
                                <w:lang w:eastAsia="zh-CN"/>
                              </w:rPr>
                            </w:pPr>
                            <w:r>
                              <w:rPr>
                                <w:color w:val="FF0000"/>
                                <w:sz w:val="20"/>
                                <w:lang w:eastAsia="zh-CN"/>
                              </w:rPr>
                              <w:t>[</w:t>
                            </w:r>
                            <w:r>
                              <w:rPr>
                                <w:rFonts w:hint="eastAsia"/>
                                <w:color w:val="FF0000"/>
                                <w:sz w:val="20"/>
                                <w:lang w:eastAsia="zh-CN"/>
                              </w:rPr>
                              <w:t>Indoor</w:t>
                            </w:r>
                            <w:r>
                              <w:rPr>
                                <w:color w:val="FF0000"/>
                                <w:sz w:val="20"/>
                                <w:lang w:eastAsia="zh-CN"/>
                              </w:rPr>
                              <w:t xml:space="preserve"> hotspot-IC]</w:t>
                            </w:r>
                          </w:p>
                        </w:tc>
                        <w:tc>
                          <w:tcPr>
                            <w:tcW w:w="2532" w:type="dxa"/>
                            <w:tcBorders>
                              <w:top w:val="single" w:sz="4" w:space="0" w:color="auto"/>
                              <w:left w:val="single" w:sz="4" w:space="0" w:color="auto"/>
                              <w:bottom w:val="single" w:sz="4" w:space="0" w:color="auto"/>
                              <w:right w:val="single" w:sz="4" w:space="0" w:color="auto"/>
                            </w:tcBorders>
                            <w:vAlign w:val="center"/>
                          </w:tcPr>
                          <w:p w14:paraId="2EBEF8B1" w14:textId="0AA8167C" w:rsidR="00DF2B74" w:rsidRPr="005A25F1" w:rsidRDefault="00DF2B74" w:rsidP="00701305">
                            <w:pPr>
                              <w:pStyle w:val="Tabletext1"/>
                              <w:jc w:val="center"/>
                              <w:rPr>
                                <w:color w:val="FF0000"/>
                                <w:sz w:val="20"/>
                                <w:lang w:eastAsia="zh-CN"/>
                              </w:rPr>
                            </w:pPr>
                            <w:r w:rsidRPr="005A25F1">
                              <w:rPr>
                                <w:color w:val="FF0000"/>
                                <w:sz w:val="20"/>
                                <w:lang w:eastAsia="zh-CN"/>
                              </w:rPr>
                              <w:t>[&gt;= B</w:t>
                            </w:r>
                            <w:r>
                              <w:rPr>
                                <w:color w:val="FF0000"/>
                                <w:sz w:val="20"/>
                                <w:lang w:eastAsia="zh-CN"/>
                              </w:rPr>
                              <w:t>3</w:t>
                            </w:r>
                            <w:r w:rsidRPr="005A25F1">
                              <w:rPr>
                                <w:color w:val="FF0000"/>
                                <w:sz w:val="20"/>
                                <w:lang w:eastAsia="zh-CN"/>
                              </w:rPr>
                              <w:t>% load]</w:t>
                            </w:r>
                          </w:p>
                        </w:tc>
                        <w:tc>
                          <w:tcPr>
                            <w:tcW w:w="2702" w:type="dxa"/>
                            <w:tcBorders>
                              <w:top w:val="single" w:sz="4" w:space="0" w:color="auto"/>
                              <w:left w:val="single" w:sz="4" w:space="0" w:color="auto"/>
                              <w:bottom w:val="single" w:sz="4" w:space="0" w:color="auto"/>
                              <w:right w:val="single" w:sz="4" w:space="0" w:color="auto"/>
                            </w:tcBorders>
                            <w:vAlign w:val="center"/>
                          </w:tcPr>
                          <w:p w14:paraId="6F576A0D" w14:textId="74A71962" w:rsidR="00DF2B74" w:rsidRPr="005A25F1" w:rsidRDefault="00DF2B74" w:rsidP="00701305">
                            <w:pPr>
                              <w:pStyle w:val="Tabletext1"/>
                              <w:jc w:val="center"/>
                              <w:rPr>
                                <w:color w:val="FF0000"/>
                                <w:sz w:val="20"/>
                              </w:rPr>
                            </w:pPr>
                            <w:r w:rsidRPr="005A25F1">
                              <w:rPr>
                                <w:color w:val="FF0000"/>
                                <w:sz w:val="20"/>
                              </w:rPr>
                              <w:t>Fully loaded IMT-2030 case</w:t>
                            </w:r>
                          </w:p>
                        </w:tc>
                        <w:tc>
                          <w:tcPr>
                            <w:tcW w:w="1667" w:type="dxa"/>
                            <w:tcBorders>
                              <w:top w:val="single" w:sz="4" w:space="0" w:color="auto"/>
                              <w:left w:val="single" w:sz="4" w:space="0" w:color="auto"/>
                              <w:bottom w:val="single" w:sz="4" w:space="0" w:color="auto"/>
                              <w:right w:val="single" w:sz="4" w:space="0" w:color="auto"/>
                            </w:tcBorders>
                            <w:vAlign w:val="center"/>
                          </w:tcPr>
                          <w:p w14:paraId="078C6711" w14:textId="7C597DD8" w:rsidR="00DF2B74" w:rsidRPr="005A25F1" w:rsidRDefault="00DF2B74" w:rsidP="00701305">
                            <w:pPr>
                              <w:pStyle w:val="Tabletext1"/>
                              <w:jc w:val="center"/>
                              <w:rPr>
                                <w:color w:val="FF0000"/>
                                <w:sz w:val="20"/>
                                <w:lang w:eastAsia="zh-CN"/>
                              </w:rPr>
                            </w:pPr>
                            <w:r w:rsidRPr="005A25F1">
                              <w:rPr>
                                <w:color w:val="FF0000"/>
                                <w:sz w:val="20"/>
                                <w:lang w:eastAsia="zh-CN"/>
                              </w:rPr>
                              <w:t>A</w:t>
                            </w:r>
                            <w:r>
                              <w:rPr>
                                <w:color w:val="FF0000"/>
                                <w:sz w:val="20"/>
                                <w:lang w:eastAsia="zh-CN"/>
                              </w:rPr>
                              <w:t>3</w:t>
                            </w:r>
                            <w:r w:rsidRPr="005A25F1">
                              <w:rPr>
                                <w:color w:val="FF0000"/>
                                <w:sz w:val="20"/>
                                <w:lang w:eastAsia="zh-CN"/>
                              </w:rPr>
                              <w:t>%</w:t>
                            </w:r>
                          </w:p>
                        </w:tc>
                      </w:tr>
                    </w:tbl>
                    <w:p w14:paraId="1620B280" w14:textId="209467F1" w:rsidR="00DF2B74" w:rsidRDefault="00DF2B74"/>
                  </w:txbxContent>
                </v:textbox>
                <w10:anchorlock/>
              </v:shape>
            </w:pict>
          </mc:Fallback>
        </mc:AlternateContent>
      </w:r>
    </w:p>
    <w:p w14:paraId="4DBE075F" w14:textId="78461557" w:rsidR="00253BDC" w:rsidRPr="008E1DCA" w:rsidRDefault="00AF286E" w:rsidP="00C55482">
      <w:pPr>
        <w:pStyle w:val="title1"/>
      </w:pPr>
      <w:r w:rsidRPr="008E1DCA">
        <w:t>Conclusions</w:t>
      </w:r>
    </w:p>
    <w:p w14:paraId="47027AA9" w14:textId="3D53CD13" w:rsidR="005426F9" w:rsidRDefault="00694B23" w:rsidP="005426F9">
      <w:pPr>
        <w:rPr>
          <w:rFonts w:eastAsiaTheme="minorEastAsia"/>
          <w:lang w:eastAsia="zh-CN"/>
        </w:rPr>
      </w:pPr>
      <w:r>
        <w:rPr>
          <w:rFonts w:eastAsia="MS Mincho"/>
          <w:lang w:eastAsia="ja-JP"/>
        </w:rPr>
        <w:t xml:space="preserve">In summary, </w:t>
      </w:r>
      <w:r w:rsidR="00E043A4">
        <w:rPr>
          <w:rFonts w:eastAsia="MS Mincho"/>
          <w:lang w:eastAsia="ja-JP"/>
        </w:rPr>
        <w:t xml:space="preserve">in this contribution </w:t>
      </w:r>
      <w:r>
        <w:rPr>
          <w:rFonts w:eastAsia="MS Mincho"/>
          <w:lang w:eastAsia="ja-JP"/>
        </w:rPr>
        <w:t xml:space="preserve">we </w:t>
      </w:r>
      <w:r>
        <w:rPr>
          <w:rFonts w:eastAsiaTheme="minorEastAsia"/>
          <w:lang w:eastAsia="zh-CN"/>
        </w:rPr>
        <w:t>express</w:t>
      </w:r>
      <w:r w:rsidR="00E043A4">
        <w:rPr>
          <w:rFonts w:eastAsiaTheme="minorEastAsia"/>
          <w:lang w:eastAsia="zh-CN"/>
        </w:rPr>
        <w:t>ed</w:t>
      </w:r>
      <w:r>
        <w:rPr>
          <w:rFonts w:eastAsiaTheme="minorEastAsia"/>
          <w:lang w:eastAsia="zh-CN"/>
        </w:rPr>
        <w:t xml:space="preserve"> our views on the TPR</w:t>
      </w:r>
      <w:r w:rsidR="00E13F5E">
        <w:rPr>
          <w:rFonts w:eastAsiaTheme="minorEastAsia"/>
          <w:lang w:eastAsia="zh-CN"/>
        </w:rPr>
        <w:t xml:space="preserve"> </w:t>
      </w:r>
      <w:r w:rsidR="003333CA">
        <w:rPr>
          <w:rFonts w:eastAsiaTheme="minorEastAsia"/>
          <w:lang w:eastAsia="zh-CN"/>
        </w:rPr>
        <w:t>and deployment scenarios</w:t>
      </w:r>
      <w:r w:rsidR="0082335C">
        <w:rPr>
          <w:rFonts w:eastAsiaTheme="minorEastAsia"/>
          <w:lang w:eastAsia="zh-CN"/>
        </w:rPr>
        <w:t>, and have</w:t>
      </w:r>
      <w:r w:rsidR="003333CA">
        <w:rPr>
          <w:rFonts w:eastAsiaTheme="minorEastAsia"/>
          <w:lang w:eastAsia="zh-CN"/>
        </w:rPr>
        <w:t xml:space="preserve"> </w:t>
      </w:r>
      <w:r w:rsidR="00E13F5E">
        <w:rPr>
          <w:rFonts w:eastAsiaTheme="minorEastAsia"/>
          <w:lang w:eastAsia="zh-CN"/>
        </w:rPr>
        <w:t>following proposals:</w:t>
      </w:r>
    </w:p>
    <w:p w14:paraId="00CEEF6C" w14:textId="3F17CB13" w:rsidR="003C761E" w:rsidRPr="003C761E" w:rsidRDefault="00957486" w:rsidP="003C761E">
      <w:pPr>
        <w:pStyle w:val="proposal"/>
        <w:numPr>
          <w:ilvl w:val="0"/>
          <w:numId w:val="34"/>
        </w:numPr>
        <w:spacing w:before="120" w:after="120"/>
        <w:rPr>
          <w:rFonts w:eastAsia="Times New Roman"/>
        </w:rPr>
      </w:pPr>
      <w:r>
        <w:t xml:space="preserve">Define </w:t>
      </w:r>
      <w:r w:rsidR="003C761E">
        <w:t xml:space="preserve">mobility </w:t>
      </w:r>
      <w:r w:rsidR="009B6F45">
        <w:t xml:space="preserve">requirement </w:t>
      </w:r>
      <w:r w:rsidR="0018026F">
        <w:t xml:space="preserve">considering the </w:t>
      </w:r>
      <w:r w:rsidR="003C761E">
        <w:t xml:space="preserve">practical deployment scenarios and user movements to evaluate </w:t>
      </w:r>
      <w:r w:rsidR="003C761E" w:rsidRPr="003C761E">
        <w:rPr>
          <w:rFonts w:eastAsiaTheme="minorEastAsia"/>
        </w:rPr>
        <w:t>technology’s ability to support mobility with minimum service interruption</w:t>
      </w:r>
      <w:r w:rsidR="003C761E">
        <w:t>.</w:t>
      </w:r>
    </w:p>
    <w:p w14:paraId="1E92D146" w14:textId="0ED660BC" w:rsidR="003C761E" w:rsidRPr="003C761E" w:rsidRDefault="004705DF" w:rsidP="003C761E">
      <w:pPr>
        <w:pStyle w:val="proposal"/>
        <w:numPr>
          <w:ilvl w:val="0"/>
          <w:numId w:val="34"/>
        </w:numPr>
        <w:spacing w:before="120" w:after="120"/>
        <w:rPr>
          <w:rFonts w:eastAsiaTheme="minorEastAsia"/>
        </w:rPr>
      </w:pPr>
      <w:r>
        <w:t xml:space="preserve">Define </w:t>
      </w:r>
      <w:r w:rsidR="003C761E">
        <w:t>motion rate accuracy as a sensing-related capability.</w:t>
      </w:r>
    </w:p>
    <w:p w14:paraId="56DB3E92" w14:textId="6428C648" w:rsidR="003C761E" w:rsidRDefault="00EB1183" w:rsidP="003C761E">
      <w:pPr>
        <w:pStyle w:val="proposal"/>
        <w:numPr>
          <w:ilvl w:val="0"/>
          <w:numId w:val="34"/>
        </w:numPr>
        <w:spacing w:before="120" w:after="120"/>
      </w:pPr>
      <w:r>
        <w:t xml:space="preserve">Define </w:t>
      </w:r>
      <w:r w:rsidR="003C761E" w:rsidRPr="00DE03C5">
        <w:t xml:space="preserve">energy efficiency </w:t>
      </w:r>
      <w:r w:rsidR="003C761E">
        <w:t>for both unloaded case and loaded case</w:t>
      </w:r>
      <w:r w:rsidR="003C761E" w:rsidRPr="00DE03C5">
        <w:t>.</w:t>
      </w:r>
    </w:p>
    <w:p w14:paraId="33FC3AE3" w14:textId="20581B5F" w:rsidR="003C761E" w:rsidRPr="00184A03" w:rsidRDefault="00EB1183" w:rsidP="003C761E">
      <w:pPr>
        <w:pStyle w:val="proposal"/>
        <w:numPr>
          <w:ilvl w:val="0"/>
          <w:numId w:val="34"/>
        </w:numPr>
        <w:spacing w:before="120" w:after="120"/>
      </w:pPr>
      <w:r>
        <w:t xml:space="preserve">Define </w:t>
      </w:r>
      <w:r w:rsidR="003C761E" w:rsidRPr="00DE03C5">
        <w:t xml:space="preserve">energy efficiency </w:t>
      </w:r>
      <w:r w:rsidR="003C761E">
        <w:t>considering both energy saving and communication performance metrics</w:t>
      </w:r>
      <w:r w:rsidR="009E569F">
        <w:t xml:space="preserve"> together</w:t>
      </w:r>
      <w:r w:rsidR="003C761E" w:rsidRPr="00DE03C5">
        <w:t>.</w:t>
      </w:r>
    </w:p>
    <w:p w14:paraId="2F04F8A9" w14:textId="1BC11042" w:rsidR="008519E5" w:rsidRPr="003C761E" w:rsidRDefault="008519E5" w:rsidP="004644E8">
      <w:pPr>
        <w:pStyle w:val="proposal"/>
        <w:numPr>
          <w:ilvl w:val="0"/>
          <w:numId w:val="0"/>
        </w:numPr>
        <w:spacing w:before="120" w:after="120"/>
        <w:ind w:left="420" w:hanging="420"/>
      </w:pPr>
    </w:p>
    <w:p w14:paraId="0C8B30A5" w14:textId="3C823D3E" w:rsidR="00F03AEB" w:rsidRPr="008E1DCA" w:rsidRDefault="00F03AEB" w:rsidP="00C55482">
      <w:pPr>
        <w:pStyle w:val="title1"/>
        <w:rPr>
          <w:bCs/>
        </w:rPr>
      </w:pPr>
      <w:r w:rsidRPr="008E1DCA">
        <w:t>References</w:t>
      </w:r>
    </w:p>
    <w:bookmarkEnd w:id="1"/>
    <w:bookmarkEnd w:id="2"/>
    <w:p w14:paraId="444BAD21" w14:textId="589D4A49" w:rsidR="00B43306" w:rsidRDefault="003E4F77" w:rsidP="008951AE">
      <w:pPr>
        <w:pStyle w:val="a0"/>
        <w:numPr>
          <w:ilvl w:val="0"/>
          <w:numId w:val="14"/>
        </w:numPr>
        <w:snapToGrid w:val="0"/>
        <w:spacing w:before="240" w:line="268" w:lineRule="auto"/>
        <w:contextualSpacing/>
        <w:rPr>
          <w:lang w:eastAsia="zh-CN"/>
        </w:rPr>
      </w:pPr>
      <w:r w:rsidRPr="003E4F77">
        <w:rPr>
          <w:lang w:eastAsia="zh-CN"/>
        </w:rPr>
        <w:t>RP-2</w:t>
      </w:r>
      <w:r w:rsidR="008951AE">
        <w:rPr>
          <w:lang w:eastAsia="zh-CN"/>
        </w:rPr>
        <w:t>50810</w:t>
      </w:r>
      <w:r w:rsidRPr="003E4F77">
        <w:rPr>
          <w:lang w:eastAsia="zh-CN"/>
        </w:rPr>
        <w:t xml:space="preserve">, “New </w:t>
      </w:r>
      <w:r w:rsidRPr="003E4F77">
        <w:rPr>
          <w:rFonts w:hint="eastAsia"/>
          <w:lang w:eastAsia="zh-CN"/>
        </w:rPr>
        <w:t>SID</w:t>
      </w:r>
      <w:r w:rsidRPr="003E4F77">
        <w:rPr>
          <w:lang w:eastAsia="zh-CN"/>
        </w:rPr>
        <w:t>: Study on 6G Scenarios and requirements”,</w:t>
      </w:r>
      <w:r w:rsidRPr="003E4F77">
        <w:rPr>
          <w:rFonts w:hint="eastAsia"/>
          <w:lang w:eastAsia="zh-CN"/>
        </w:rPr>
        <w:t xml:space="preserve"> CMCC, Verizon, </w:t>
      </w:r>
      <w:r w:rsidRPr="003E4F77">
        <w:rPr>
          <w:lang w:eastAsia="zh-CN"/>
        </w:rPr>
        <w:t>NTT DOCOMO, INC.</w:t>
      </w:r>
      <w:r w:rsidRPr="003E4F77">
        <w:rPr>
          <w:rFonts w:hint="eastAsia"/>
          <w:lang w:eastAsia="zh-CN"/>
        </w:rPr>
        <w:t xml:space="preserve">, </w:t>
      </w:r>
      <w:r w:rsidRPr="003E4F77">
        <w:rPr>
          <w:lang w:eastAsia="zh-CN"/>
        </w:rPr>
        <w:t>Deutsche Telekom</w:t>
      </w:r>
      <w:r w:rsidR="004278E5">
        <w:rPr>
          <w:lang w:eastAsia="zh-CN"/>
        </w:rPr>
        <w:t>.</w:t>
      </w:r>
    </w:p>
    <w:p w14:paraId="1805ACC4" w14:textId="69ED80BD" w:rsidR="00736FB8" w:rsidRDefault="00736FB8" w:rsidP="00DF2B74">
      <w:pPr>
        <w:pStyle w:val="a0"/>
        <w:numPr>
          <w:ilvl w:val="0"/>
          <w:numId w:val="14"/>
        </w:numPr>
        <w:overflowPunct w:val="0"/>
        <w:autoSpaceDE w:val="0"/>
        <w:autoSpaceDN w:val="0"/>
        <w:adjustRightInd w:val="0"/>
        <w:snapToGrid w:val="0"/>
        <w:spacing w:line="268" w:lineRule="auto"/>
        <w:contextualSpacing/>
        <w:textAlignment w:val="baseline"/>
        <w:rPr>
          <w:lang w:eastAsia="zh-CN"/>
        </w:rPr>
      </w:pPr>
      <w:r>
        <w:rPr>
          <w:lang w:eastAsia="zh-CN"/>
        </w:rPr>
        <w:t>RP-250819, “</w:t>
      </w:r>
      <w:r w:rsidRPr="00C05BB0">
        <w:rPr>
          <w:lang w:eastAsia="zh-CN"/>
        </w:rPr>
        <w:t>Moderator's summary for IMT-2030 TPRs</w:t>
      </w:r>
      <w:r>
        <w:rPr>
          <w:lang w:eastAsia="zh-CN"/>
        </w:rPr>
        <w:t>”</w:t>
      </w:r>
      <w:bookmarkStart w:id="29" w:name="OLE_LINK33"/>
      <w:bookmarkStart w:id="30" w:name="OLE_LINK35"/>
      <w:r>
        <w:rPr>
          <w:lang w:eastAsia="zh-CN"/>
        </w:rPr>
        <w:t>,</w:t>
      </w:r>
      <w:r w:rsidRPr="00C05BB0">
        <w:t xml:space="preserve"> </w:t>
      </w:r>
      <w:r w:rsidRPr="00C05BB0">
        <w:rPr>
          <w:lang w:eastAsia="zh-CN"/>
        </w:rPr>
        <w:t>Moderator (CMCC)</w:t>
      </w:r>
      <w:bookmarkEnd w:id="29"/>
      <w:r w:rsidR="00F32EF0">
        <w:rPr>
          <w:lang w:eastAsia="zh-CN"/>
        </w:rPr>
        <w:t>.</w:t>
      </w:r>
      <w:bookmarkEnd w:id="30"/>
    </w:p>
    <w:p w14:paraId="5770B5B7" w14:textId="25544287" w:rsidR="008951AE" w:rsidRDefault="008951AE" w:rsidP="00DF2B74">
      <w:pPr>
        <w:pStyle w:val="a0"/>
        <w:numPr>
          <w:ilvl w:val="0"/>
          <w:numId w:val="14"/>
        </w:numPr>
        <w:overflowPunct w:val="0"/>
        <w:autoSpaceDE w:val="0"/>
        <w:autoSpaceDN w:val="0"/>
        <w:adjustRightInd w:val="0"/>
        <w:snapToGrid w:val="0"/>
        <w:spacing w:line="268" w:lineRule="auto"/>
        <w:contextualSpacing/>
        <w:textAlignment w:val="baseline"/>
        <w:rPr>
          <w:lang w:eastAsia="zh-CN"/>
        </w:rPr>
      </w:pPr>
      <w:r>
        <w:rPr>
          <w:rFonts w:eastAsiaTheme="minorEastAsia" w:hint="eastAsia"/>
          <w:lang w:eastAsia="zh-CN"/>
        </w:rPr>
        <w:t>R</w:t>
      </w:r>
      <w:r>
        <w:rPr>
          <w:rFonts w:eastAsiaTheme="minorEastAsia"/>
          <w:lang w:eastAsia="zh-CN"/>
        </w:rPr>
        <w:t>T-250024, “</w:t>
      </w:r>
      <w:r w:rsidRPr="008951AE">
        <w:rPr>
          <w:rFonts w:eastAsiaTheme="minorEastAsia"/>
          <w:lang w:eastAsia="zh-CN"/>
        </w:rPr>
        <w:t>Moderator's summary for IMT-2030 TPRs in CC#1</w:t>
      </w:r>
      <w:proofErr w:type="gramStart"/>
      <w:r>
        <w:rPr>
          <w:rFonts w:eastAsiaTheme="minorEastAsia"/>
          <w:lang w:eastAsia="zh-CN"/>
        </w:rPr>
        <w:t>”</w:t>
      </w:r>
      <w:r w:rsidRPr="008951AE">
        <w:rPr>
          <w:lang w:eastAsia="zh-CN"/>
        </w:rPr>
        <w:t xml:space="preserve"> </w:t>
      </w:r>
      <w:r>
        <w:rPr>
          <w:lang w:eastAsia="zh-CN"/>
        </w:rPr>
        <w:t>,</w:t>
      </w:r>
      <w:proofErr w:type="gramEnd"/>
      <w:r w:rsidRPr="00C05BB0">
        <w:t xml:space="preserve"> </w:t>
      </w:r>
      <w:r w:rsidRPr="00C05BB0">
        <w:rPr>
          <w:lang w:eastAsia="zh-CN"/>
        </w:rPr>
        <w:t>Moderator (CMCC)</w:t>
      </w:r>
      <w:r>
        <w:rPr>
          <w:lang w:eastAsia="zh-CN"/>
        </w:rPr>
        <w:t>.</w:t>
      </w:r>
    </w:p>
    <w:p w14:paraId="74862D72" w14:textId="511441D4" w:rsidR="00C435FF" w:rsidRDefault="00C435FF" w:rsidP="00DF2B74">
      <w:pPr>
        <w:pStyle w:val="a0"/>
        <w:numPr>
          <w:ilvl w:val="0"/>
          <w:numId w:val="14"/>
        </w:numPr>
        <w:overflowPunct w:val="0"/>
        <w:autoSpaceDE w:val="0"/>
        <w:autoSpaceDN w:val="0"/>
        <w:adjustRightInd w:val="0"/>
        <w:snapToGrid w:val="0"/>
        <w:spacing w:line="268" w:lineRule="auto"/>
        <w:contextualSpacing/>
        <w:textAlignment w:val="baseline"/>
        <w:rPr>
          <w:lang w:eastAsia="zh-CN"/>
        </w:rPr>
      </w:pPr>
      <w:r w:rsidRPr="005F1810">
        <w:rPr>
          <w:lang w:eastAsia="zh-CN"/>
        </w:rPr>
        <w:t>R-REP-M.2410-2017-MSW-E</w:t>
      </w:r>
      <w:r>
        <w:rPr>
          <w:lang w:eastAsia="zh-CN"/>
        </w:rPr>
        <w:t>.</w:t>
      </w:r>
    </w:p>
    <w:p w14:paraId="590CA15D" w14:textId="5ED29291" w:rsidR="00D45AE5" w:rsidRDefault="003C23DD" w:rsidP="000862AB">
      <w:pPr>
        <w:pStyle w:val="a0"/>
        <w:numPr>
          <w:ilvl w:val="0"/>
          <w:numId w:val="14"/>
        </w:numPr>
        <w:snapToGrid w:val="0"/>
        <w:spacing w:line="268" w:lineRule="auto"/>
        <w:contextualSpacing/>
        <w:rPr>
          <w:lang w:eastAsia="zh-CN"/>
        </w:rPr>
      </w:pPr>
      <w:r w:rsidRPr="003C23DD">
        <w:rPr>
          <w:lang w:eastAsia="zh-CN"/>
        </w:rPr>
        <w:t>R23-WP5D-250204-TD-0249</w:t>
      </w:r>
      <w:proofErr w:type="gramStart"/>
      <w:r w:rsidRPr="003C23DD">
        <w:rPr>
          <w:lang w:eastAsia="zh-CN"/>
        </w:rPr>
        <w:t>!R1</w:t>
      </w:r>
      <w:proofErr w:type="gramEnd"/>
      <w:r w:rsidRPr="003C23DD">
        <w:rPr>
          <w:lang w:eastAsia="zh-CN"/>
        </w:rPr>
        <w:t>!MSW-E</w:t>
      </w:r>
      <w:r w:rsidR="00F32EF0">
        <w:rPr>
          <w:rFonts w:eastAsiaTheme="minorEastAsia" w:hint="eastAsia"/>
          <w:lang w:eastAsia="zh-CN"/>
        </w:rPr>
        <w:t>.</w:t>
      </w:r>
    </w:p>
    <w:sectPr w:rsidR="00D45AE5" w:rsidSect="000D4609">
      <w:headerReference w:type="default" r:id="rId13"/>
      <w:foot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CC65E" w14:textId="77777777" w:rsidR="00064DAC" w:rsidRDefault="00064DAC">
      <w:r>
        <w:separator/>
      </w:r>
    </w:p>
  </w:endnote>
  <w:endnote w:type="continuationSeparator" w:id="0">
    <w:p w14:paraId="4CBBDE22" w14:textId="77777777" w:rsidR="00064DAC" w:rsidRDefault="00064DAC">
      <w:r>
        <w:continuationSeparator/>
      </w:r>
    </w:p>
  </w:endnote>
  <w:endnote w:type="continuationNotice" w:id="1">
    <w:p w14:paraId="2DB8DAC7" w14:textId="77777777" w:rsidR="00064DAC" w:rsidRDefault="00064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ivo type 简 Regular">
    <w:charset w:val="86"/>
    <w:family w:val="auto"/>
    <w:pitch w:val="variable"/>
    <w:sig w:usb0="A00002BF" w:usb1="184F6CFA" w:usb2="00000012" w:usb3="00000000" w:csb0="00040001" w:csb1="00000000"/>
  </w:font>
  <w:font w:name="+mn-ea">
    <w:altName w:val="宋体"/>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1862292"/>
      <w:docPartObj>
        <w:docPartGallery w:val="Page Numbers (Bottom of Page)"/>
        <w:docPartUnique/>
      </w:docPartObj>
    </w:sdtPr>
    <w:sdtEndPr/>
    <w:sdtContent>
      <w:p w14:paraId="65A06E8A" w14:textId="72637928" w:rsidR="00DF2B74" w:rsidRDefault="00DF2B74">
        <w:pPr>
          <w:pStyle w:val="ac"/>
          <w:jc w:val="center"/>
        </w:pPr>
        <w:r>
          <w:fldChar w:fldCharType="begin"/>
        </w:r>
        <w:r>
          <w:instrText>PAGE   \* MERGEFORMAT</w:instrText>
        </w:r>
        <w:r>
          <w:fldChar w:fldCharType="separate"/>
        </w:r>
        <w:r w:rsidR="004977B9" w:rsidRPr="004977B9">
          <w:rPr>
            <w:noProof/>
            <w:lang w:val="ja-JP" w:eastAsia="ja-JP"/>
          </w:rPr>
          <w:t>12</w:t>
        </w:r>
        <w:r>
          <w:fldChar w:fldCharType="end"/>
        </w:r>
      </w:p>
    </w:sdtContent>
  </w:sdt>
  <w:p w14:paraId="72D52D3B" w14:textId="77777777" w:rsidR="00DF2B74" w:rsidRDefault="00DF2B7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5F496" w14:textId="77777777" w:rsidR="00064DAC" w:rsidRDefault="00064DAC">
      <w:r>
        <w:separator/>
      </w:r>
    </w:p>
  </w:footnote>
  <w:footnote w:type="continuationSeparator" w:id="0">
    <w:p w14:paraId="5E395380" w14:textId="77777777" w:rsidR="00064DAC" w:rsidRDefault="00064DAC">
      <w:r>
        <w:continuationSeparator/>
      </w:r>
    </w:p>
  </w:footnote>
  <w:footnote w:type="continuationNotice" w:id="1">
    <w:p w14:paraId="70A9149D" w14:textId="77777777" w:rsidR="00064DAC" w:rsidRDefault="00064D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DF2B74" w:rsidRDefault="00DF2B7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nsid w:val="078C43D8"/>
    <w:multiLevelType w:val="hybridMultilevel"/>
    <w:tmpl w:val="E0C2FD3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nsid w:val="0D120B66"/>
    <w:multiLevelType w:val="hybridMultilevel"/>
    <w:tmpl w:val="58DEC8A4"/>
    <w:lvl w:ilvl="0" w:tplc="3EA01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F953F9"/>
    <w:multiLevelType w:val="hybridMultilevel"/>
    <w:tmpl w:val="758C0908"/>
    <w:lvl w:ilvl="0" w:tplc="BED6AEFE">
      <w:start w:val="1"/>
      <w:numFmt w:val="bullet"/>
      <w:lvlText w:val="•"/>
      <w:lvlJc w:val="left"/>
      <w:pPr>
        <w:tabs>
          <w:tab w:val="num" w:pos="720"/>
        </w:tabs>
        <w:ind w:left="720" w:hanging="360"/>
      </w:pPr>
      <w:rPr>
        <w:rFonts w:ascii="Arial" w:hAnsi="Arial" w:hint="default"/>
      </w:rPr>
    </w:lvl>
    <w:lvl w:ilvl="1" w:tplc="F0185F52">
      <w:numFmt w:val="bullet"/>
      <w:lvlText w:val="•"/>
      <w:lvlJc w:val="left"/>
      <w:pPr>
        <w:tabs>
          <w:tab w:val="num" w:pos="1440"/>
        </w:tabs>
        <w:ind w:left="1440" w:hanging="360"/>
      </w:pPr>
      <w:rPr>
        <w:rFonts w:ascii="Arial" w:hAnsi="Arial" w:hint="default"/>
      </w:rPr>
    </w:lvl>
    <w:lvl w:ilvl="2" w:tplc="32CAE232" w:tentative="1">
      <w:start w:val="1"/>
      <w:numFmt w:val="bullet"/>
      <w:lvlText w:val="•"/>
      <w:lvlJc w:val="left"/>
      <w:pPr>
        <w:tabs>
          <w:tab w:val="num" w:pos="2160"/>
        </w:tabs>
        <w:ind w:left="2160" w:hanging="360"/>
      </w:pPr>
      <w:rPr>
        <w:rFonts w:ascii="Arial" w:hAnsi="Arial" w:hint="default"/>
      </w:rPr>
    </w:lvl>
    <w:lvl w:ilvl="3" w:tplc="3B30EFB2" w:tentative="1">
      <w:start w:val="1"/>
      <w:numFmt w:val="bullet"/>
      <w:lvlText w:val="•"/>
      <w:lvlJc w:val="left"/>
      <w:pPr>
        <w:tabs>
          <w:tab w:val="num" w:pos="2880"/>
        </w:tabs>
        <w:ind w:left="2880" w:hanging="360"/>
      </w:pPr>
      <w:rPr>
        <w:rFonts w:ascii="Arial" w:hAnsi="Arial" w:hint="default"/>
      </w:rPr>
    </w:lvl>
    <w:lvl w:ilvl="4" w:tplc="13667D4A" w:tentative="1">
      <w:start w:val="1"/>
      <w:numFmt w:val="bullet"/>
      <w:lvlText w:val="•"/>
      <w:lvlJc w:val="left"/>
      <w:pPr>
        <w:tabs>
          <w:tab w:val="num" w:pos="3600"/>
        </w:tabs>
        <w:ind w:left="3600" w:hanging="360"/>
      </w:pPr>
      <w:rPr>
        <w:rFonts w:ascii="Arial" w:hAnsi="Arial" w:hint="default"/>
      </w:rPr>
    </w:lvl>
    <w:lvl w:ilvl="5" w:tplc="0F4A0776" w:tentative="1">
      <w:start w:val="1"/>
      <w:numFmt w:val="bullet"/>
      <w:lvlText w:val="•"/>
      <w:lvlJc w:val="left"/>
      <w:pPr>
        <w:tabs>
          <w:tab w:val="num" w:pos="4320"/>
        </w:tabs>
        <w:ind w:left="4320" w:hanging="360"/>
      </w:pPr>
      <w:rPr>
        <w:rFonts w:ascii="Arial" w:hAnsi="Arial" w:hint="default"/>
      </w:rPr>
    </w:lvl>
    <w:lvl w:ilvl="6" w:tplc="AB9CFA0C" w:tentative="1">
      <w:start w:val="1"/>
      <w:numFmt w:val="bullet"/>
      <w:lvlText w:val="•"/>
      <w:lvlJc w:val="left"/>
      <w:pPr>
        <w:tabs>
          <w:tab w:val="num" w:pos="5040"/>
        </w:tabs>
        <w:ind w:left="5040" w:hanging="360"/>
      </w:pPr>
      <w:rPr>
        <w:rFonts w:ascii="Arial" w:hAnsi="Arial" w:hint="default"/>
      </w:rPr>
    </w:lvl>
    <w:lvl w:ilvl="7" w:tplc="30CEB014" w:tentative="1">
      <w:start w:val="1"/>
      <w:numFmt w:val="bullet"/>
      <w:lvlText w:val="•"/>
      <w:lvlJc w:val="left"/>
      <w:pPr>
        <w:tabs>
          <w:tab w:val="num" w:pos="5760"/>
        </w:tabs>
        <w:ind w:left="5760" w:hanging="360"/>
      </w:pPr>
      <w:rPr>
        <w:rFonts w:ascii="Arial" w:hAnsi="Arial" w:hint="default"/>
      </w:rPr>
    </w:lvl>
    <w:lvl w:ilvl="8" w:tplc="98B02050" w:tentative="1">
      <w:start w:val="1"/>
      <w:numFmt w:val="bullet"/>
      <w:lvlText w:val="•"/>
      <w:lvlJc w:val="left"/>
      <w:pPr>
        <w:tabs>
          <w:tab w:val="num" w:pos="6480"/>
        </w:tabs>
        <w:ind w:left="6480" w:hanging="360"/>
      </w:pPr>
      <w:rPr>
        <w:rFonts w:ascii="Arial" w:hAnsi="Arial" w:hint="default"/>
      </w:rPr>
    </w:lvl>
  </w:abstractNum>
  <w:abstractNum w:abstractNumId="5">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2B1F9E"/>
    <w:multiLevelType w:val="hybridMultilevel"/>
    <w:tmpl w:val="8AB4AA12"/>
    <w:lvl w:ilvl="0" w:tplc="E6943CD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9630C8C"/>
    <w:multiLevelType w:val="hybridMultilevel"/>
    <w:tmpl w:val="34920E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02900F4"/>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9">
    <w:nsid w:val="56CF7DE7"/>
    <w:multiLevelType w:val="hybridMultilevel"/>
    <w:tmpl w:val="9BEA0106"/>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251032"/>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AA43E8"/>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nsid w:val="695B21D7"/>
    <w:multiLevelType w:val="hybridMultilevel"/>
    <w:tmpl w:val="D19A979C"/>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69B5111B"/>
    <w:multiLevelType w:val="hybridMultilevel"/>
    <w:tmpl w:val="B4F4799E"/>
    <w:lvl w:ilvl="0" w:tplc="56186F9C">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8"/>
  </w:num>
  <w:num w:numId="2">
    <w:abstractNumId w:val="27"/>
  </w:num>
  <w:num w:numId="3">
    <w:abstractNumId w:val="12"/>
  </w:num>
  <w:num w:numId="4">
    <w:abstractNumId w:val="17"/>
  </w:num>
  <w:num w:numId="5">
    <w:abstractNumId w:val="11"/>
  </w:num>
  <w:num w:numId="6">
    <w:abstractNumId w:val="10"/>
  </w:num>
  <w:num w:numId="7">
    <w:abstractNumId w:val="15"/>
  </w:num>
  <w:num w:numId="8">
    <w:abstractNumId w:val="9"/>
  </w:num>
  <w:num w:numId="9">
    <w:abstractNumId w:val="6"/>
  </w:num>
  <w:num w:numId="10">
    <w:abstractNumId w:val="8"/>
  </w:num>
  <w:num w:numId="11">
    <w:abstractNumId w:val="22"/>
  </w:num>
  <w:num w:numId="12">
    <w:abstractNumId w:val="0"/>
  </w:num>
  <w:num w:numId="13">
    <w:abstractNumId w:val="2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5"/>
  </w:num>
  <w:num w:numId="17">
    <w:abstractNumId w:val="7"/>
  </w:num>
  <w:num w:numId="18">
    <w:abstractNumId w:val="14"/>
  </w:num>
  <w:num w:numId="19">
    <w:abstractNumId w:val="23"/>
  </w:num>
  <w:num w:numId="20">
    <w:abstractNumId w:val="21"/>
  </w:num>
  <w:num w:numId="21">
    <w:abstractNumId w:val="16"/>
  </w:num>
  <w:num w:numId="22">
    <w:abstractNumId w:val="6"/>
    <w:lvlOverride w:ilvl="0">
      <w:startOverride w:val="1"/>
    </w:lvlOverride>
  </w:num>
  <w:num w:numId="23">
    <w:abstractNumId w:val="20"/>
  </w:num>
  <w:num w:numId="24">
    <w:abstractNumId w:val="8"/>
  </w:num>
  <w:num w:numId="25">
    <w:abstractNumId w:val="8"/>
  </w:num>
  <w:num w:numId="26">
    <w:abstractNumId w:val="8"/>
  </w:num>
  <w:num w:numId="27">
    <w:abstractNumId w:val="13"/>
  </w:num>
  <w:num w:numId="28">
    <w:abstractNumId w:val="2"/>
  </w:num>
  <w:num w:numId="29">
    <w:abstractNumId w:val="6"/>
    <w:lvlOverride w:ilvl="0">
      <w:startOverride w:val="1"/>
    </w:lvlOverride>
  </w:num>
  <w:num w:numId="30">
    <w:abstractNumId w:val="24"/>
  </w:num>
  <w:num w:numId="31">
    <w:abstractNumId w:val="19"/>
  </w:num>
  <w:num w:numId="32">
    <w:abstractNumId w:val="3"/>
  </w:num>
  <w:num w:numId="33">
    <w:abstractNumId w:val="8"/>
  </w:num>
  <w:num w:numId="34">
    <w:abstractNumId w:val="6"/>
    <w:lvlOverride w:ilvl="0">
      <w:startOverride w:val="1"/>
    </w:lvlOverride>
  </w:num>
  <w:num w:numId="35">
    <w:abstractNumId w:val="1"/>
  </w:num>
  <w:num w:numId="3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60C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AB"/>
    <w:rsid w:val="000862EE"/>
    <w:rsid w:val="00086314"/>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0ECD"/>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FE0"/>
    <w:rsid w:val="000C00BC"/>
    <w:rsid w:val="000C0172"/>
    <w:rsid w:val="000C0279"/>
    <w:rsid w:val="000C034A"/>
    <w:rsid w:val="000C0645"/>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F18"/>
    <w:rsid w:val="000E5FB3"/>
    <w:rsid w:val="000E5FD7"/>
    <w:rsid w:val="000E61E0"/>
    <w:rsid w:val="000E643E"/>
    <w:rsid w:val="000E66F1"/>
    <w:rsid w:val="000E670A"/>
    <w:rsid w:val="000E67AF"/>
    <w:rsid w:val="000E6980"/>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BC9"/>
    <w:rsid w:val="00106CD9"/>
    <w:rsid w:val="00106DC7"/>
    <w:rsid w:val="00106F14"/>
    <w:rsid w:val="001072C0"/>
    <w:rsid w:val="00107304"/>
    <w:rsid w:val="001078C5"/>
    <w:rsid w:val="00107BD5"/>
    <w:rsid w:val="0011002A"/>
    <w:rsid w:val="001100DB"/>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52F"/>
    <w:rsid w:val="00126884"/>
    <w:rsid w:val="00126A1D"/>
    <w:rsid w:val="00126A5C"/>
    <w:rsid w:val="00127206"/>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6C15"/>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43AC"/>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6A8"/>
    <w:rsid w:val="00214729"/>
    <w:rsid w:val="00214C34"/>
    <w:rsid w:val="002151C8"/>
    <w:rsid w:val="0021533F"/>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18C"/>
    <w:rsid w:val="002263E3"/>
    <w:rsid w:val="002267F2"/>
    <w:rsid w:val="00226865"/>
    <w:rsid w:val="00226A0B"/>
    <w:rsid w:val="00226A39"/>
    <w:rsid w:val="00226BB0"/>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AA7"/>
    <w:rsid w:val="00236B61"/>
    <w:rsid w:val="00236B8F"/>
    <w:rsid w:val="00236DD3"/>
    <w:rsid w:val="00236E3B"/>
    <w:rsid w:val="002371FA"/>
    <w:rsid w:val="002373EC"/>
    <w:rsid w:val="0023752A"/>
    <w:rsid w:val="00237969"/>
    <w:rsid w:val="00237B9D"/>
    <w:rsid w:val="00237C3B"/>
    <w:rsid w:val="00237D55"/>
    <w:rsid w:val="00237E9C"/>
    <w:rsid w:val="00240150"/>
    <w:rsid w:val="002401C4"/>
    <w:rsid w:val="0024026B"/>
    <w:rsid w:val="00240570"/>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B"/>
    <w:rsid w:val="00266EDF"/>
    <w:rsid w:val="002671BE"/>
    <w:rsid w:val="002671D1"/>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F50"/>
    <w:rsid w:val="00293328"/>
    <w:rsid w:val="002938F2"/>
    <w:rsid w:val="00293ABD"/>
    <w:rsid w:val="00293C61"/>
    <w:rsid w:val="00293CE3"/>
    <w:rsid w:val="00293F4E"/>
    <w:rsid w:val="002941F4"/>
    <w:rsid w:val="0029429A"/>
    <w:rsid w:val="002942F5"/>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B91"/>
    <w:rsid w:val="00301C04"/>
    <w:rsid w:val="00301E8D"/>
    <w:rsid w:val="00301EBE"/>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61D1"/>
    <w:rsid w:val="00306252"/>
    <w:rsid w:val="00306521"/>
    <w:rsid w:val="0030658E"/>
    <w:rsid w:val="003066A9"/>
    <w:rsid w:val="0030680B"/>
    <w:rsid w:val="00306883"/>
    <w:rsid w:val="00306BAC"/>
    <w:rsid w:val="00306C09"/>
    <w:rsid w:val="00307161"/>
    <w:rsid w:val="00307168"/>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25"/>
    <w:rsid w:val="003132D7"/>
    <w:rsid w:val="00313387"/>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B72"/>
    <w:rsid w:val="00337F9C"/>
    <w:rsid w:val="0034028C"/>
    <w:rsid w:val="00340683"/>
    <w:rsid w:val="003407C3"/>
    <w:rsid w:val="0034089D"/>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491"/>
    <w:rsid w:val="0036755E"/>
    <w:rsid w:val="00367A50"/>
    <w:rsid w:val="00367E11"/>
    <w:rsid w:val="00367F1A"/>
    <w:rsid w:val="0037002C"/>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C2E"/>
    <w:rsid w:val="003D1003"/>
    <w:rsid w:val="003D17EC"/>
    <w:rsid w:val="003D18F3"/>
    <w:rsid w:val="003D19EF"/>
    <w:rsid w:val="003D1BCD"/>
    <w:rsid w:val="003D20E4"/>
    <w:rsid w:val="003D2438"/>
    <w:rsid w:val="003D25F9"/>
    <w:rsid w:val="003D262F"/>
    <w:rsid w:val="003D2794"/>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4E9"/>
    <w:rsid w:val="0040065C"/>
    <w:rsid w:val="00400744"/>
    <w:rsid w:val="004008D5"/>
    <w:rsid w:val="00400C31"/>
    <w:rsid w:val="00400CFB"/>
    <w:rsid w:val="00400FC4"/>
    <w:rsid w:val="00401337"/>
    <w:rsid w:val="00401356"/>
    <w:rsid w:val="00401756"/>
    <w:rsid w:val="004017A3"/>
    <w:rsid w:val="00401AF1"/>
    <w:rsid w:val="00401B53"/>
    <w:rsid w:val="00402243"/>
    <w:rsid w:val="0040267E"/>
    <w:rsid w:val="00402AB4"/>
    <w:rsid w:val="00402CA5"/>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9D"/>
    <w:rsid w:val="004A2B93"/>
    <w:rsid w:val="004A2CA4"/>
    <w:rsid w:val="004A2FB5"/>
    <w:rsid w:val="004A314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E66"/>
    <w:rsid w:val="004B1FE6"/>
    <w:rsid w:val="004B23E0"/>
    <w:rsid w:val="004B2409"/>
    <w:rsid w:val="004B251B"/>
    <w:rsid w:val="004B262A"/>
    <w:rsid w:val="004B275E"/>
    <w:rsid w:val="004B27F6"/>
    <w:rsid w:val="004B296B"/>
    <w:rsid w:val="004B2BF8"/>
    <w:rsid w:val="004B2E3C"/>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8A8"/>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C95"/>
    <w:rsid w:val="0057209C"/>
    <w:rsid w:val="0057258D"/>
    <w:rsid w:val="005725EA"/>
    <w:rsid w:val="005726A3"/>
    <w:rsid w:val="00572820"/>
    <w:rsid w:val="0057288F"/>
    <w:rsid w:val="00572AA3"/>
    <w:rsid w:val="00572B2D"/>
    <w:rsid w:val="00572CC8"/>
    <w:rsid w:val="00572E45"/>
    <w:rsid w:val="005732F3"/>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56A"/>
    <w:rsid w:val="00581639"/>
    <w:rsid w:val="00581674"/>
    <w:rsid w:val="005816F0"/>
    <w:rsid w:val="00581789"/>
    <w:rsid w:val="00581846"/>
    <w:rsid w:val="00581869"/>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FD"/>
    <w:rsid w:val="005B6179"/>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76B"/>
    <w:rsid w:val="005C1F21"/>
    <w:rsid w:val="005C1F81"/>
    <w:rsid w:val="005C259C"/>
    <w:rsid w:val="005C2B15"/>
    <w:rsid w:val="005C2C3E"/>
    <w:rsid w:val="005C2D04"/>
    <w:rsid w:val="005C30A5"/>
    <w:rsid w:val="005C3388"/>
    <w:rsid w:val="005C380E"/>
    <w:rsid w:val="005C3A4E"/>
    <w:rsid w:val="005C3B25"/>
    <w:rsid w:val="005C3BE2"/>
    <w:rsid w:val="005C3D6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1B31"/>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EC4"/>
    <w:rsid w:val="00641F40"/>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60C"/>
    <w:rsid w:val="00676749"/>
    <w:rsid w:val="00676A9A"/>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2E8"/>
    <w:rsid w:val="006923A2"/>
    <w:rsid w:val="00692557"/>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530"/>
    <w:rsid w:val="006E368F"/>
    <w:rsid w:val="006E373C"/>
    <w:rsid w:val="006E37B6"/>
    <w:rsid w:val="006E3A0D"/>
    <w:rsid w:val="006E3CEE"/>
    <w:rsid w:val="006E3DEF"/>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440"/>
    <w:rsid w:val="00712567"/>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B8F"/>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AF8"/>
    <w:rsid w:val="007D01D7"/>
    <w:rsid w:val="007D06AA"/>
    <w:rsid w:val="007D0AD4"/>
    <w:rsid w:val="007D0B67"/>
    <w:rsid w:val="007D10C4"/>
    <w:rsid w:val="007D12C5"/>
    <w:rsid w:val="007D136E"/>
    <w:rsid w:val="007D1462"/>
    <w:rsid w:val="007D1637"/>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EF0"/>
    <w:rsid w:val="00862F19"/>
    <w:rsid w:val="00863014"/>
    <w:rsid w:val="00863044"/>
    <w:rsid w:val="0086310B"/>
    <w:rsid w:val="008631E3"/>
    <w:rsid w:val="00863825"/>
    <w:rsid w:val="0086384E"/>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69"/>
    <w:rsid w:val="008A63EE"/>
    <w:rsid w:val="008A6731"/>
    <w:rsid w:val="008A6A4C"/>
    <w:rsid w:val="008A6B71"/>
    <w:rsid w:val="008A6E80"/>
    <w:rsid w:val="008A6F34"/>
    <w:rsid w:val="008A703B"/>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CE"/>
    <w:rsid w:val="008B21D9"/>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5FA2"/>
    <w:rsid w:val="008E61ED"/>
    <w:rsid w:val="008E63F8"/>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82B"/>
    <w:rsid w:val="009048AA"/>
    <w:rsid w:val="00904997"/>
    <w:rsid w:val="00904A93"/>
    <w:rsid w:val="00904D2F"/>
    <w:rsid w:val="00905060"/>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F4"/>
    <w:rsid w:val="009435B6"/>
    <w:rsid w:val="009435FE"/>
    <w:rsid w:val="009436D1"/>
    <w:rsid w:val="0094373F"/>
    <w:rsid w:val="0094375B"/>
    <w:rsid w:val="00943797"/>
    <w:rsid w:val="00943B1B"/>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483"/>
    <w:rsid w:val="009A167C"/>
    <w:rsid w:val="009A17DE"/>
    <w:rsid w:val="009A1864"/>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51D"/>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A0C"/>
    <w:rsid w:val="00A03AE3"/>
    <w:rsid w:val="00A03B2A"/>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B85"/>
    <w:rsid w:val="00A24FE2"/>
    <w:rsid w:val="00A252CA"/>
    <w:rsid w:val="00A257B3"/>
    <w:rsid w:val="00A25ACE"/>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6E89"/>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DF0"/>
    <w:rsid w:val="00B16143"/>
    <w:rsid w:val="00B16628"/>
    <w:rsid w:val="00B1666F"/>
    <w:rsid w:val="00B1695B"/>
    <w:rsid w:val="00B16B52"/>
    <w:rsid w:val="00B16C12"/>
    <w:rsid w:val="00B16EC1"/>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93"/>
    <w:rsid w:val="00B4546D"/>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202"/>
    <w:rsid w:val="00B722A3"/>
    <w:rsid w:val="00B722CD"/>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304"/>
    <w:rsid w:val="00B82C80"/>
    <w:rsid w:val="00B82D55"/>
    <w:rsid w:val="00B82D77"/>
    <w:rsid w:val="00B82FBA"/>
    <w:rsid w:val="00B82FD5"/>
    <w:rsid w:val="00B83089"/>
    <w:rsid w:val="00B8365A"/>
    <w:rsid w:val="00B8369D"/>
    <w:rsid w:val="00B836D7"/>
    <w:rsid w:val="00B83980"/>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6F9"/>
    <w:rsid w:val="00B92F24"/>
    <w:rsid w:val="00B93068"/>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243E"/>
    <w:rsid w:val="00BC249B"/>
    <w:rsid w:val="00BC2600"/>
    <w:rsid w:val="00BC2A74"/>
    <w:rsid w:val="00BC2C7A"/>
    <w:rsid w:val="00BC2EDF"/>
    <w:rsid w:val="00BC2F32"/>
    <w:rsid w:val="00BC32EA"/>
    <w:rsid w:val="00BC35A8"/>
    <w:rsid w:val="00BC35AF"/>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73AE"/>
    <w:rsid w:val="00BC745E"/>
    <w:rsid w:val="00BC76CE"/>
    <w:rsid w:val="00BC77E1"/>
    <w:rsid w:val="00BC7873"/>
    <w:rsid w:val="00BC7B15"/>
    <w:rsid w:val="00BC7B73"/>
    <w:rsid w:val="00BC7C93"/>
    <w:rsid w:val="00BC7DF7"/>
    <w:rsid w:val="00BD00AE"/>
    <w:rsid w:val="00BD0132"/>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12B9"/>
    <w:rsid w:val="00BF12CD"/>
    <w:rsid w:val="00BF142A"/>
    <w:rsid w:val="00BF1518"/>
    <w:rsid w:val="00BF1529"/>
    <w:rsid w:val="00BF16CC"/>
    <w:rsid w:val="00BF19DB"/>
    <w:rsid w:val="00BF1B3A"/>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B18"/>
    <w:rsid w:val="00C45DA9"/>
    <w:rsid w:val="00C462D3"/>
    <w:rsid w:val="00C463A2"/>
    <w:rsid w:val="00C463C5"/>
    <w:rsid w:val="00C46A55"/>
    <w:rsid w:val="00C47167"/>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C5D"/>
    <w:rsid w:val="00C61FF0"/>
    <w:rsid w:val="00C6200C"/>
    <w:rsid w:val="00C6221C"/>
    <w:rsid w:val="00C6227B"/>
    <w:rsid w:val="00C62543"/>
    <w:rsid w:val="00C628E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287"/>
    <w:rsid w:val="00C87312"/>
    <w:rsid w:val="00C873AE"/>
    <w:rsid w:val="00C874DE"/>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715"/>
    <w:rsid w:val="00C9573C"/>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3492"/>
    <w:rsid w:val="00CB3512"/>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4C8"/>
    <w:rsid w:val="00D2063C"/>
    <w:rsid w:val="00D2086B"/>
    <w:rsid w:val="00D20B18"/>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E2B"/>
    <w:rsid w:val="00D94F9C"/>
    <w:rsid w:val="00D953AF"/>
    <w:rsid w:val="00D9548D"/>
    <w:rsid w:val="00D955EC"/>
    <w:rsid w:val="00D95642"/>
    <w:rsid w:val="00D957D6"/>
    <w:rsid w:val="00D958CA"/>
    <w:rsid w:val="00D95982"/>
    <w:rsid w:val="00D95A6E"/>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732"/>
    <w:rsid w:val="00DA17A8"/>
    <w:rsid w:val="00DA1D9C"/>
    <w:rsid w:val="00DA1F03"/>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629"/>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24"/>
    <w:rsid w:val="00E65044"/>
    <w:rsid w:val="00E65190"/>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817"/>
    <w:rsid w:val="00F07A10"/>
    <w:rsid w:val="00F07EBC"/>
    <w:rsid w:val="00F10080"/>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303B6"/>
    <w:rsid w:val="00F30403"/>
    <w:rsid w:val="00F30417"/>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E53"/>
    <w:rsid w:val="00F51F34"/>
    <w:rsid w:val="00F51F46"/>
    <w:rsid w:val="00F52115"/>
    <w:rsid w:val="00F52868"/>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7"/>
    <w:rsid w:val="00F64EDB"/>
    <w:rsid w:val="00F64FF4"/>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7011"/>
    <w:rsid w:val="00F87031"/>
    <w:rsid w:val="00F8704C"/>
    <w:rsid w:val="00F871A0"/>
    <w:rsid w:val="00F87AD3"/>
    <w:rsid w:val="00F87BC0"/>
    <w:rsid w:val="00F87D04"/>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D64"/>
    <w:rsid w:val="00FC7E18"/>
    <w:rsid w:val="00FC7E6E"/>
    <w:rsid w:val="00FD0107"/>
    <w:rsid w:val="00FD04BB"/>
    <w:rsid w:val="00FD050C"/>
    <w:rsid w:val="00FD0A39"/>
    <w:rsid w:val="00FD0CB8"/>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733"/>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A6E"/>
    <w:rsid w:val="00FE7AB5"/>
    <w:rsid w:val="00FE7C07"/>
    <w:rsid w:val="00FE7D58"/>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7CB"/>
    <w:rsid w:val="00FF38B1"/>
    <w:rsid w:val="00FF3AA1"/>
    <w:rsid w:val="00FF4099"/>
    <w:rsid w:val="00FF4467"/>
    <w:rsid w:val="00FF472B"/>
    <w:rsid w:val="00FF4916"/>
    <w:rsid w:val="00FF49B0"/>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20"/>
    <w:rsid w:val="00FF6D4C"/>
    <w:rsid w:val="00FF6ED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rsid w:val="00B87FBC"/>
    <w:pPr>
      <w:overflowPunct w:val="0"/>
      <w:autoSpaceDE w:val="0"/>
      <w:autoSpaceDN w:val="0"/>
      <w:adjustRightInd w:val="0"/>
      <w:spacing w:before="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10"/>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1">
    <w:name w:val="正文文本 Char1"/>
    <w:aliases w:val="bt Char2,Corps de texte Car Char2,Corps de texte Car1 Car Char2,Corps de texte Car Car Car Char2,Corps de texte Car1 Car Car Car Char2,Corps de texte Car Car Car Car Car Char2,Corps de texte Car1 Car Car Car Car Car Char2,bt Car Char2"/>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Char4">
    <w:name w:val="列出段落 Char"/>
    <w:aliases w:val="- Bullets Char,목록 단락 Char,?? ?? Char,????? Char,???? Char,Lista1 Char,列出段落1 Char,中等深浅网格 1 - 着色 21 Char,¥¡¡¡¡ì¬º¥¹¥È¶ÎÂä Char,ÁÐ³ö¶ÎÂä Char,列表段落1 Char,—ño’i—Ž Char,¥ê¥¹¥È¶ÎÂä Char,List Paragraph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rsid w:val="00884A54"/>
    <w:rPr>
      <w:rFonts w:ascii="Times" w:hAnsi="Times"/>
      <w:lang w:val="en-GB" w:eastAsia="en-US"/>
    </w:rPr>
  </w:style>
  <w:style w:type="character" w:customStyle="1" w:styleId="1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5">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6">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7">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UnresolvedMention">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Char2">
    <w:name w:val="页脚 Char"/>
    <w:basedOn w:val="a1"/>
    <w:link w:val="ac"/>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Char">
    <w:name w:val="标题 9 Char"/>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12</Pages>
  <Words>3045</Words>
  <Characters>17357</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20362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sunwei</cp:lastModifiedBy>
  <cp:revision>64</cp:revision>
  <cp:lastPrinted>2011-08-03T09:36:00Z</cp:lastPrinted>
  <dcterms:created xsi:type="dcterms:W3CDTF">2025-04-24T01:53:00Z</dcterms:created>
  <dcterms:modified xsi:type="dcterms:W3CDTF">2025-05-30T16:15:00Z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